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B" w:rsidRPr="00857CDB" w:rsidRDefault="00857CDB" w:rsidP="00857CDB">
      <w:pPr>
        <w:pStyle w:val="2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5412670"/>
      <w:bookmarkStart w:id="1" w:name="_Toc453968143"/>
      <w:bookmarkStart w:id="2" w:name="_GoBack"/>
      <w:bookmarkEnd w:id="2"/>
      <w:r w:rsidRPr="00857CDB">
        <w:rPr>
          <w:rFonts w:ascii="Times New Roman" w:hAnsi="Times New Roman" w:cs="Times New Roman"/>
          <w:color w:val="auto"/>
          <w:sz w:val="24"/>
          <w:szCs w:val="24"/>
        </w:rPr>
        <w:t>1.1. </w:t>
      </w:r>
      <w:r w:rsidRPr="00857CD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Пояснительная</w:t>
      </w:r>
      <w:r w:rsidRPr="00857CDB">
        <w:rPr>
          <w:rFonts w:ascii="Times New Roman" w:hAnsi="Times New Roman" w:cs="Times New Roman"/>
          <w:color w:val="auto"/>
          <w:sz w:val="24"/>
          <w:szCs w:val="24"/>
        </w:rPr>
        <w:t xml:space="preserve"> записка</w:t>
      </w:r>
      <w:bookmarkEnd w:id="0"/>
      <w:bookmarkEnd w:id="1"/>
    </w:p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CDB"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основной образовательной программы среднего общего образования</w:t>
      </w:r>
    </w:p>
    <w:p w:rsidR="00857CDB" w:rsidRPr="00857CDB" w:rsidRDefault="00857CDB" w:rsidP="00857CDB">
      <w:pPr>
        <w:shd w:val="clear" w:color="auto" w:fill="FFFFFF"/>
        <w:spacing w:after="193" w:line="227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CD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857CDB">
        <w:rPr>
          <w:rFonts w:ascii="Times New Roman" w:eastAsia="@Arial Unicode MS" w:hAnsi="Times New Roman" w:cs="Times New Roman"/>
          <w:bCs/>
          <w:noProof/>
          <w:sz w:val="24"/>
          <w:szCs w:val="24"/>
        </w:rPr>
        <w:t xml:space="preserve">среднего общего образования </w:t>
      </w:r>
      <w:r w:rsidRPr="00857CDB">
        <w:rPr>
          <w:rFonts w:ascii="Times New Roman" w:hAnsi="Times New Roman" w:cs="Times New Roman"/>
          <w:kern w:val="2"/>
          <w:sz w:val="24"/>
          <w:szCs w:val="24"/>
        </w:rPr>
        <w:t xml:space="preserve">разработана </w:t>
      </w:r>
      <w:r w:rsidRPr="00857CDB">
        <w:rPr>
          <w:rFonts w:ascii="Times New Roman" w:hAnsi="Times New Roman" w:cs="Times New Roman"/>
          <w:sz w:val="24"/>
          <w:szCs w:val="24"/>
        </w:rPr>
        <w:t xml:space="preserve">на основе  ФЗ-№273 «Об образовании в Российской Федерации», </w:t>
      </w:r>
      <w:r w:rsidRPr="00857CDB">
        <w:rPr>
          <w:rFonts w:ascii="Times New Roman" w:hAnsi="Times New Roman" w:cs="Times New Roman"/>
          <w:kern w:val="2"/>
          <w:sz w:val="24"/>
          <w:szCs w:val="24"/>
        </w:rPr>
        <w:t xml:space="preserve">приказа Министерства просвещения Российской Федерации от 12 августа 2022г. № 732 «О внесении изменений в </w:t>
      </w:r>
      <w:r w:rsidRPr="00857CDB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2021г. № 413», </w:t>
      </w:r>
      <w:r w:rsidRPr="00857CD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приказа Министерства просвещения Российской Федерации от 18 мая 2023 г. № 371 «Об утверждении федеральной образовательной программы среднего общего образования», с учетом </w:t>
      </w:r>
      <w:proofErr w:type="spellStart"/>
      <w:r w:rsidRPr="00857CDB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857CD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57CDB">
        <w:rPr>
          <w:rFonts w:ascii="Times New Roman" w:hAnsi="Times New Roman" w:cs="Times New Roman"/>
          <w:sz w:val="24"/>
          <w:szCs w:val="24"/>
        </w:rPr>
        <w:t xml:space="preserve">Устава ГОУ ЯО «Ярославская общеобразовательная школа» г. Ярославля, </w:t>
      </w:r>
      <w:r w:rsidRPr="00857CDB">
        <w:rPr>
          <w:rFonts w:ascii="Times New Roman" w:eastAsia="Times New Roman" w:hAnsi="Times New Roman" w:cs="Times New Roman"/>
          <w:sz w:val="24"/>
          <w:szCs w:val="24"/>
        </w:rPr>
        <w:t xml:space="preserve">с учётом анализа образовательных </w:t>
      </w:r>
      <w:proofErr w:type="spellStart"/>
      <w:r w:rsidRPr="00857CDB">
        <w:rPr>
          <w:rFonts w:ascii="Times New Roman" w:eastAsia="Times New Roman" w:hAnsi="Times New Roman" w:cs="Times New Roman"/>
          <w:sz w:val="24"/>
          <w:szCs w:val="24"/>
        </w:rPr>
        <w:t>запросовучастников</w:t>
      </w:r>
      <w:proofErr w:type="spellEnd"/>
      <w:r w:rsidRPr="00857CD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отношений ГОУ ЯО «Ярославская общеобразовательная школа»,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6"/>
        <w:gridCol w:w="4515"/>
      </w:tblGrid>
      <w:tr w:rsidR="00857CDB" w:rsidRPr="00857CDB" w:rsidTr="00083449">
        <w:tc>
          <w:tcPr>
            <w:tcW w:w="5386" w:type="dxa"/>
          </w:tcPr>
          <w:p w:rsidR="00857CDB" w:rsidRPr="00857CDB" w:rsidRDefault="00857CDB" w:rsidP="00857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Цели реализации основной образовательной программы среднего общего образования</w:t>
            </w:r>
          </w:p>
          <w:p w:rsidR="00857CDB" w:rsidRPr="00857CDB" w:rsidRDefault="00857CDB" w:rsidP="00857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7CDB" w:rsidRPr="00857CDB" w:rsidRDefault="00857CDB" w:rsidP="00857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реализации</w:t>
            </w:r>
          </w:p>
          <w:p w:rsidR="00857CDB" w:rsidRPr="00857CDB" w:rsidRDefault="00857CDB" w:rsidP="00857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программы среднего общего образования</w:t>
            </w:r>
          </w:p>
        </w:tc>
      </w:tr>
      <w:tr w:rsidR="00857CDB" w:rsidRPr="00857CDB" w:rsidTr="00083449">
        <w:tc>
          <w:tcPr>
            <w:tcW w:w="5386" w:type="dxa"/>
          </w:tcPr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формирование российской гражданской идентичности обучающихся;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4)организация учебного процесса с учётом целей, содержания и планируемых результатов среднего общего образования, отражённых в ФГОС СОО;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7)организация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</w:t>
            </w: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поддержке.</w:t>
            </w:r>
          </w:p>
          <w:p w:rsidR="00857CDB" w:rsidRPr="00857CDB" w:rsidRDefault="00857CDB" w:rsidP="00857CD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преемственности основного общего и среднего общего образования;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достижение планируемых результатов освоения ФОП СОО всеми обучающимися, в том числе обучающимися с ограниченными возможностями здоровья (далее - ОВЗ);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-обеспечение доступности получения </w:t>
            </w: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качественного среднего общего образования;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интеллектуальных и творческих соревнований, научно-технического творчества и проектно-исследовательской деятельности;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      </w:r>
          </w:p>
          <w:p w:rsidR="00857CDB" w:rsidRPr="00857CDB" w:rsidRDefault="00857CDB" w:rsidP="00857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создание условий для сохранения и укрепления физического, психологического и социального здоровья обучающихся, обеспечение их безопасности.</w:t>
            </w:r>
          </w:p>
        </w:tc>
      </w:tr>
    </w:tbl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CDB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основной образовательной программы среднего общего образования</w:t>
      </w:r>
    </w:p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ФОП СОО учитывает следующие принципы: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учёта ФГОС СОО: ФОП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принцип учёта языка обучения: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учёта ведущей деятельности обучающегося: ФОП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индивидуализации обучения: ФОП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организации.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системно-</w:t>
      </w:r>
      <w:proofErr w:type="spellStart"/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деятельностный</w:t>
      </w:r>
      <w:proofErr w:type="spellEnd"/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B">
        <w:rPr>
          <w:rFonts w:ascii="Times New Roman" w:hAnsi="Times New Roman" w:cs="Times New Roman"/>
          <w:sz w:val="24"/>
          <w:szCs w:val="24"/>
        </w:rPr>
        <w:t>Обучающиеся ГОУ ЯО «Ярославская общеобразовательная школа», находящейся на территории ФКУ ИК-1, ИК-8, СИЗО-1 УФСИН России  по Ярославской области, имеют возрастные границы от 18 до 30 и более лет.</w:t>
      </w:r>
    </w:p>
    <w:p w:rsidR="00857CDB" w:rsidRPr="00857CDB" w:rsidRDefault="00857CDB" w:rsidP="0085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B">
        <w:rPr>
          <w:rFonts w:ascii="Times New Roman" w:hAnsi="Times New Roman" w:cs="Times New Roman"/>
          <w:sz w:val="24"/>
          <w:szCs w:val="24"/>
        </w:rPr>
        <w:t>К этому периоду 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  четкую ориентировку и определение своего места в мире.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sz w:val="24"/>
          <w:szCs w:val="24"/>
        </w:rPr>
        <w:t>принцип интеграции обучения и воспитания: ФОП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57CD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857CDB">
        <w:rPr>
          <w:rFonts w:ascii="Times New Roman" w:eastAsia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857CD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7CD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 г. № 2 (зарегистрировано Министерством юстиции Российской Федерации 29 января 2021 г., регистрационный № 62296), </w:t>
      </w:r>
      <w:r w:rsidRPr="00857CDB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действующими до 1 марта 2027 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 г. № 28 (зарегистрировано Министерством юстиции Российской Федерации 18 декабря 2020 г., регистрационный № 61573), действующими до 1 января 2027 г. (далее - Санитарно-эпидемиологические требования).</w:t>
      </w:r>
    </w:p>
    <w:p w:rsidR="00857CDB" w:rsidRPr="00857CDB" w:rsidRDefault="00857CDB" w:rsidP="00857C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DB">
        <w:rPr>
          <w:rFonts w:ascii="Times New Roman" w:eastAsia="Times New Roman" w:hAnsi="Times New Roman" w:cs="Times New Roman"/>
          <w:sz w:val="24"/>
          <w:szCs w:val="24"/>
        </w:rPr>
        <w:t>ФОП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012FE9" w:rsidRPr="00857CDB" w:rsidRDefault="00012FE9" w:rsidP="00857CDB">
      <w:pPr>
        <w:rPr>
          <w:rFonts w:ascii="Times New Roman" w:hAnsi="Times New Roman" w:cs="Times New Roman"/>
        </w:rPr>
      </w:pPr>
    </w:p>
    <w:sectPr w:rsidR="00012FE9" w:rsidRPr="0085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F9A"/>
    <w:rsid w:val="00012FE9"/>
    <w:rsid w:val="00857CDB"/>
    <w:rsid w:val="00930AFD"/>
    <w:rsid w:val="00B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1"/>
    <w:unhideWhenUsed/>
    <w:qFormat/>
    <w:rsid w:val="00857CDB"/>
    <w:pPr>
      <w:keepNext/>
      <w:keepLines/>
      <w:suppressAutoHyphen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1"/>
    <w:rsid w:val="00857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4">
    <w:name w:val="Table Grid"/>
    <w:basedOn w:val="a2"/>
    <w:uiPriority w:val="59"/>
    <w:rsid w:val="00857C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857CD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857CD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11">
    <w:name w:val="Заголовок №11"/>
    <w:basedOn w:val="a0"/>
    <w:link w:val="1"/>
    <w:qFormat/>
    <w:rsid w:val="00857CDB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/>
      <w:sz w:val="34"/>
      <w:szCs w:val="34"/>
      <w:lang w:val="en-US" w:eastAsia="en-US"/>
    </w:rPr>
  </w:style>
  <w:style w:type="character" w:customStyle="1" w:styleId="1">
    <w:name w:val="Заголовок №1_"/>
    <w:basedOn w:val="a1"/>
    <w:link w:val="11"/>
    <w:qFormat/>
    <w:rsid w:val="00857CDB"/>
    <w:rPr>
      <w:rFonts w:ascii="Calibri" w:eastAsiaTheme="minorHAnsi" w:hAnsi="Calibri"/>
      <w:sz w:val="34"/>
      <w:szCs w:val="34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2023-06-19T08:06:00Z</dcterms:created>
  <dcterms:modified xsi:type="dcterms:W3CDTF">2023-10-04T10:09:00Z</dcterms:modified>
</cp:coreProperties>
</file>