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2" w:rsidRDefault="00935C1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2.2.1. Целевой раздел</w:t>
      </w:r>
    </w:p>
    <w:p w:rsidR="003C2942" w:rsidRDefault="00935C1F" w:rsidP="00935C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формирования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учебных действий на уровне основного образования (далее — программа развития универсальных учебных действий) конкретизирует требования Стандарта к личностным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</w:t>
      </w:r>
      <w:r>
        <w:rPr>
          <w:rFonts w:ascii="Times New Roman" w:eastAsia="Times New Roman" w:hAnsi="Times New Roman" w:cs="Times New Roman"/>
          <w:sz w:val="24"/>
          <w:szCs w:val="24"/>
        </w:rPr>
        <w:t>бщего образования,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подхода, служит основой для разработки рабочих программ учебных предметов и  курсов, а также программ внеурочной деятельности.</w:t>
      </w:r>
    </w:p>
    <w:p w:rsidR="003C2942" w:rsidRDefault="00935C1F" w:rsidP="00935C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повышение эффективности освоения обучающимися ФОП ООО, усвоен</w:t>
      </w:r>
      <w:r>
        <w:rPr>
          <w:rFonts w:ascii="Times New Roman" w:eastAsia="Times New Roman" w:hAnsi="Times New Roman" w:cs="Times New Roman"/>
          <w:sz w:val="24"/>
          <w:szCs w:val="24"/>
        </w:rPr>
        <w:t>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 формирование у обучающихся основ культуры исс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ледовательской и проектной деятельности и навыков разработки, реализации и общественной презентации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проекта, направленного на решение научной, личностно и (или) социально 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проблемы.</w:t>
      </w:r>
    </w:p>
    <w:p w:rsidR="003C2942" w:rsidRDefault="003C2942" w:rsidP="00935C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4819"/>
      </w:tblGrid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обеспечивает: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имеется в образовательной деятельности школы по каждому из направлений:</w:t>
            </w:r>
          </w:p>
        </w:tc>
      </w:tr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 w:rsidP="00935C1F">
            <w:pPr>
              <w:numPr>
                <w:ilvl w:val="0"/>
                <w:numId w:val="1"/>
              </w:num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 саморазвитию и самосовершенствованию;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широкие возможности реализации способов формирования УУД через объединения внеурочной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высоквалифицированный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состав, владеющий навыками организации целенаправленной деятельности;</w:t>
            </w:r>
          </w:p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реализо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вывать способности через участие в мероприятиях разной направленности (образовательных, воспитательных).</w:t>
            </w:r>
          </w:p>
        </w:tc>
      </w:tr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 w:rsidP="00935C1F">
            <w:pPr>
              <w:numPr>
                <w:ilvl w:val="0"/>
                <w:numId w:val="1"/>
              </w:num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внутренней позиции личности, регулятивных, познавательных, коммуникативных универсальных учебных действий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инципа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 (учет интересов личности через предоставление возможностей реализовать интересы и потребности учащегося в разнообразной деятельности);</w:t>
            </w:r>
          </w:p>
          <w:p w:rsidR="003C2942" w:rsidRDefault="003C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 w:rsidP="00935C1F">
            <w:pPr>
              <w:numPr>
                <w:ilvl w:val="0"/>
                <w:numId w:val="1"/>
              </w:num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применения универсальных учебных действий в жизненных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итуациях для решения задач общекультурного, личностного и познавательного развития обучающихся, готовности к решению практических задач;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2942" w:rsidRDefault="00935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возможности изучения основ функциональной грамотности в урочное и внеурочное время</w:t>
            </w:r>
          </w:p>
        </w:tc>
      </w:tr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 w:rsidP="00935C1F">
            <w:pPr>
              <w:numPr>
                <w:ilvl w:val="0"/>
                <w:numId w:val="1"/>
              </w:num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усвоения знаний и учебных действий,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компетенций в предметных областях, учебно-исследовательской и проектной деятельности;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организации проектной и исследовательской деятельности;</w:t>
            </w:r>
          </w:p>
        </w:tc>
      </w:tr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 w:rsidP="00935C1F">
            <w:pPr>
              <w:numPr>
                <w:ilvl w:val="0"/>
                <w:numId w:val="1"/>
              </w:num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навыка участия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зличных формах организации учебно-исследовательской и проектной деятельности, в том числе творческих конкурсах, 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3C2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 w:rsidP="00935C1F">
            <w:pPr>
              <w:numPr>
                <w:ilvl w:val="0"/>
                <w:numId w:val="1"/>
              </w:num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учебного сотрудничества и социального взаимодействия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другими 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учебно-исследовательской и проектной деятельности;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разновозрастных проектных групп;</w:t>
            </w:r>
          </w:p>
          <w:p w:rsidR="003C2942" w:rsidRDefault="00935C1F" w:rsidP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разновозрастных объединений внеурочной деятельности</w:t>
            </w:r>
          </w:p>
        </w:tc>
      </w:tr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 w:rsidP="00935C1F">
            <w:pPr>
              <w:numPr>
                <w:ilvl w:val="0"/>
                <w:numId w:val="1"/>
              </w:num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компетенций обучающихся в области использования ИКТ на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«Интерне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т», формирование культуры пользования ИКТ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информатики со 2 класса;</w:t>
            </w:r>
          </w:p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объединений внеурочной деятельности информационной направленности (“Робототехника”, “Информационные технологии”,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</w:p>
        </w:tc>
      </w:tr>
      <w:tr w:rsidR="003C294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 w:rsidP="00935C1F">
            <w:pPr>
              <w:numPr>
                <w:ilvl w:val="0"/>
                <w:numId w:val="1"/>
              </w:num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и навыков в области 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грамотности и устойчивого развития общества.</w:t>
            </w: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финансовой грамотности в урочной и внеурочной деятельности;</w:t>
            </w:r>
          </w:p>
          <w:p w:rsidR="003C2942" w:rsidRDefault="0093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мероприятиях по финансовой грамотности</w:t>
            </w:r>
          </w:p>
        </w:tc>
      </w:tr>
    </w:tbl>
    <w:p w:rsidR="003C2942" w:rsidRDefault="00935C1F" w:rsidP="00935C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учебные действия - это обобщенные учебные действия, позволяющие решать широкий круг задач в различных предметных областях и являющиеся результатами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основной образовательной программы основного общего образования.</w:t>
      </w:r>
    </w:p>
    <w:p w:rsidR="003C2942" w:rsidRDefault="00935C1F" w:rsidP="00935C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 и регулятивных универсальных учебных действий, сгруппированы во ФГОС по трем направлениям и отражают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обучающихся использовать на практике универсальные учебные действия, составляющие умение овладевать учебными знаково-символическими средствами, направленными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942" w:rsidRDefault="00935C1F" w:rsidP="00935C1F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умениями замещения, моделирования, кодирования и декодирования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и, логическими операциями, включая общие приемы решения задач (универсальные учебные познавательные действия);</w:t>
      </w:r>
    </w:p>
    <w:p w:rsidR="003C2942" w:rsidRDefault="00935C1F" w:rsidP="00935C1F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приобретение ими умения учитывать позицию собеседника, организовывать и осуществлять сотрудничество, коррекцию с педагогическими работниками 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ельности и сотрудничества с партнером (универсальные учебные коммуникативные действия);</w:t>
      </w:r>
      <w:proofErr w:type="gramEnd"/>
    </w:p>
    <w:p w:rsidR="003C2942" w:rsidRDefault="00935C1F" w:rsidP="00935C1F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</w:t>
      </w:r>
      <w:r>
        <w:rPr>
          <w:rFonts w:ascii="Times New Roman" w:eastAsia="Times New Roman" w:hAnsi="Times New Roman" w:cs="Times New Roman"/>
          <w:sz w:val="24"/>
          <w:szCs w:val="24"/>
        </w:rPr>
        <w:t>(универсальные регулятивные действия).</w:t>
      </w:r>
      <w:proofErr w:type="gramEnd"/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на всех без исключения предметах основной школы получают дальнейшее развитие личностные, регулятивные, коммуникативные и познавательные универсальные учебные действия, ИКТ-компетентно</w:t>
      </w:r>
      <w:r>
        <w:rPr>
          <w:rFonts w:ascii="Times New Roman" w:eastAsia="Times New Roman" w:hAnsi="Times New Roman" w:cs="Times New Roman"/>
          <w:sz w:val="24"/>
          <w:szCs w:val="24"/>
        </w:rPr>
        <w:t>сть обучающихся; обучающиеся приобретут опыт проектной деятельности как особой формы учебной работы.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</w:t>
      </w:r>
      <w:r>
        <w:rPr>
          <w:rFonts w:ascii="Times New Roman" w:eastAsia="Times New Roman" w:hAnsi="Times New Roman" w:cs="Times New Roman"/>
          <w:sz w:val="24"/>
          <w:szCs w:val="24"/>
        </w:rPr>
        <w:t>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личностных 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приоритетное внимание уделяется формированию: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основ гражданской идентичности личности (включая когнитивный, эмоционально-ценностный и поведенческий компоненты);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основ социальных компетенций (включая ценностно-с</w:t>
      </w:r>
      <w:r>
        <w:rPr>
          <w:rFonts w:ascii="Times New Roman" w:eastAsia="Times New Roman" w:hAnsi="Times New Roman" w:cs="Times New Roman"/>
          <w:sz w:val="24"/>
          <w:szCs w:val="24"/>
        </w:rPr>
        <w:t>мысловые установки и моральные нормы, опыт социальных и межличностных отношений, правосознание);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зования.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регулятивных 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выбор эффективных путей и средств достижения целей, контролировать и оценивать свои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Ведущим способом решения этой задачи является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ование способности к проектированию.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 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приоритетное внимание уделяется: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формированию действий по организации и планированию учебного сотрудничества с учителем и сверстниками, умений работать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• практическому освоению умений, составляющих основу коммуникативной компетентности: ставить и решать многообразные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оммуникативные задачи; действовать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</w:t>
      </w:r>
      <w:r>
        <w:rPr>
          <w:rFonts w:ascii="Times New Roman" w:eastAsia="Times New Roman" w:hAnsi="Times New Roman" w:cs="Times New Roman"/>
          <w:sz w:val="24"/>
          <w:szCs w:val="24"/>
        </w:rPr>
        <w:t>ть ситуацию, учитывать намерения и способы коммуникации партнёра, выбирать адекватные стратегии коммуникации;</w:t>
      </w:r>
      <w:proofErr w:type="gramEnd"/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развитию речевой деятельности, приобретению опыта использования речевых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регуляции умственной деятельности, приобретению опыта регуля</w:t>
      </w:r>
      <w:r>
        <w:rPr>
          <w:rFonts w:ascii="Times New Roman" w:eastAsia="Times New Roman" w:hAnsi="Times New Roman" w:cs="Times New Roman"/>
          <w:sz w:val="24"/>
          <w:szCs w:val="24"/>
        </w:rPr>
        <w:t>ции собственного речевого поведения как основы коммуникативной компетентности.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познавательных 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приоритетное внимание уделяется: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практическому освоению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 проектно-исследовательской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ти;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развитию стратегий смыслового чтения и работе с информацией;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бном процессе к использованию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умений, знаково-символических средств, широкого спектра логических действий и операций.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первой ступени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навыки работы с 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попол</w:t>
      </w:r>
      <w:r>
        <w:rPr>
          <w:rFonts w:ascii="Times New Roman" w:eastAsia="Times New Roman" w:hAnsi="Times New Roman" w:cs="Times New Roman"/>
          <w:sz w:val="24"/>
          <w:szCs w:val="24"/>
        </w:rPr>
        <w:t>нят их. Они смогут работать с текстами, преобразовывать и интерпретировать содержащуюся в них информацию, в том числе: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</w:t>
      </w:r>
      <w:r>
        <w:rPr>
          <w:rFonts w:ascii="Times New Roman" w:eastAsia="Times New Roman" w:hAnsi="Times New Roman" w:cs="Times New Roman"/>
          <w:sz w:val="24"/>
          <w:szCs w:val="24"/>
        </w:rPr>
        <w:t>, карт понятий — концептуальных диаграмм, опорных конспектов);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заполнять и дополнять таблицы, схемы, диаграммы, тексты.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усовершенствуют навык поиска информации в компьютерных и некомпьютерных источниках информации, приобретут навык формулиров</w:t>
      </w:r>
      <w:r>
        <w:rPr>
          <w:rFonts w:ascii="Times New Roman" w:eastAsia="Times New Roman" w:hAnsi="Times New Roman" w:cs="Times New Roman"/>
          <w:sz w:val="24"/>
          <w:szCs w:val="24"/>
        </w:rPr>
        <w:t>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</w:t>
      </w:r>
      <w:r>
        <w:rPr>
          <w:rFonts w:ascii="Times New Roman" w:eastAsia="Times New Roman" w:hAnsi="Times New Roman" w:cs="Times New Roman"/>
          <w:sz w:val="24"/>
          <w:szCs w:val="24"/>
        </w:rPr>
        <w:t>исимости от цели запроса и анализировать результаты поиска.</w:t>
      </w:r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</w:t>
      </w:r>
      <w:r>
        <w:rPr>
          <w:rFonts w:ascii="Times New Roman" w:eastAsia="Times New Roman" w:hAnsi="Times New Roman" w:cs="Times New Roman"/>
          <w:sz w:val="24"/>
          <w:szCs w:val="24"/>
        </w:rPr>
        <w:t>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3C2942" w:rsidRDefault="00935C1F" w:rsidP="00935C1F">
      <w:pPr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усовершенствуют умение передавать информацию в устной форме, сопровождаемой аудиовизуальной поддержкой, и в письменной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гипермедиа (т. е. сочетания текста, изображения, звука, ссылок между разными информационными компонентами).</w:t>
      </w:r>
    </w:p>
    <w:p w:rsidR="003C2942" w:rsidRDefault="00935C1F" w:rsidP="00935C1F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</w:t>
      </w:r>
      <w:r>
        <w:rPr>
          <w:rFonts w:ascii="Times New Roman" w:eastAsia="Times New Roman" w:hAnsi="Times New Roman" w:cs="Times New Roman"/>
          <w:sz w:val="24"/>
          <w:szCs w:val="24"/>
        </w:rPr>
        <w:t>ных учебных и практических ситуациях, ситуациях моделирования и проектирования</w:t>
      </w:r>
    </w:p>
    <w:sectPr w:rsidR="003C2942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E8A"/>
    <w:multiLevelType w:val="multilevel"/>
    <w:tmpl w:val="3F0293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CA7315F"/>
    <w:multiLevelType w:val="multilevel"/>
    <w:tmpl w:val="8194A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942"/>
    <w:rsid w:val="003C2942"/>
    <w:rsid w:val="009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3</cp:revision>
  <dcterms:created xsi:type="dcterms:W3CDTF">2023-10-07T10:06:00Z</dcterms:created>
  <dcterms:modified xsi:type="dcterms:W3CDTF">2023-10-07T10:16:00Z</dcterms:modified>
</cp:coreProperties>
</file>