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97" w:rsidRDefault="007A2697" w:rsidP="007A269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Предмет: </w:t>
      </w:r>
      <w:r w:rsidR="00B53CDE">
        <w:rPr>
          <w:rFonts w:ascii="Times New Roman" w:eastAsia="Calibri" w:hAnsi="Times New Roman" w:cs="Times New Roman"/>
          <w:sz w:val="24"/>
          <w:szCs w:val="24"/>
        </w:rPr>
        <w:t>информатика и ИКТ</w:t>
      </w:r>
    </w:p>
    <w:p w:rsidR="007A2697" w:rsidRDefault="007A2697" w:rsidP="007A269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Ступень обучения: 10 – 11(12  класс)</w:t>
      </w:r>
    </w:p>
    <w:tbl>
      <w:tblPr>
        <w:tblStyle w:val="a3"/>
        <w:tblW w:w="10170" w:type="dxa"/>
        <w:tblInd w:w="-601" w:type="dxa"/>
        <w:tblLayout w:type="fixed"/>
        <w:tblLook w:val="04A0"/>
      </w:tblPr>
      <w:tblGrid>
        <w:gridCol w:w="2976"/>
        <w:gridCol w:w="7194"/>
      </w:tblGrid>
      <w:tr w:rsidR="007A2697" w:rsidTr="007A2697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97" w:rsidRDefault="007A269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Нормативно-методические материалы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97" w:rsidRDefault="007A2697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Данная рабочая программа разработана в соответствии </w:t>
            </w: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с</w:t>
            </w:r>
            <w:proofErr w:type="gramEnd"/>
          </w:p>
          <w:p w:rsidR="007A2697" w:rsidRDefault="007A269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eastAsia="Calibri"/>
                <w:sz w:val="24"/>
                <w:szCs w:val="24"/>
                <w:lang w:eastAsia="ru-RU"/>
              </w:rPr>
              <w:t>Федеральным Законом от 29 декабря 2012 года № 273-ФЗ « Об образовании в Российской Федерации»,</w:t>
            </w:r>
          </w:p>
          <w:p w:rsidR="007A2697" w:rsidRDefault="007A269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-федеральным компонентом государственного образовательного стандарта среднего общего образования, утвержденным приказом Министерства образования Российской Федерации от 05.03.2004 года № 1089,</w:t>
            </w:r>
          </w:p>
          <w:p w:rsidR="007A2697" w:rsidRDefault="007A269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 примерной программой  среднег</w:t>
            </w:r>
            <w:r w:rsidR="00B53CDE">
              <w:rPr>
                <w:rFonts w:eastAsia="Calibri"/>
                <w:sz w:val="24"/>
                <w:szCs w:val="24"/>
                <w:lang w:eastAsia="ru-RU"/>
              </w:rPr>
              <w:t xml:space="preserve">о  общего образования по информатике и ИКТ 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(базовый уровень) МО РФ 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>2004г.),</w:t>
            </w:r>
          </w:p>
          <w:p w:rsidR="007A2697" w:rsidRDefault="007A269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 образовательной программой и учебным планом</w:t>
            </w:r>
            <w:r w:rsidR="00B53CDE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ru-RU"/>
              </w:rPr>
              <w:t>ГОУ ЯО «Ярославская общеобразовательная школа»,</w:t>
            </w:r>
          </w:p>
          <w:p w:rsidR="007A2697" w:rsidRDefault="007A269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 методическими письма</w:t>
            </w:r>
            <w:r w:rsidR="00B53CDE">
              <w:rPr>
                <w:rFonts w:eastAsia="Calibri"/>
                <w:sz w:val="24"/>
                <w:szCs w:val="24"/>
                <w:lang w:eastAsia="ru-RU"/>
              </w:rPr>
              <w:t xml:space="preserve">ми о преподавании информатики и ИКТ 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в образовательных учреждениях Ярославской области.</w:t>
            </w:r>
          </w:p>
        </w:tc>
      </w:tr>
      <w:tr w:rsidR="007A2697" w:rsidTr="007A2697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97" w:rsidRDefault="007A269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Реализуемый УМК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97" w:rsidRDefault="00D60FAB" w:rsidP="00D60FAB">
            <w:pPr>
              <w:pStyle w:val="a4"/>
              <w:numPr>
                <w:ilvl w:val="0"/>
                <w:numId w:val="4"/>
              </w:num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И.Г. Семакин, Е.К.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Хеннер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, Т.Ю. Шеин Информатика (базовый уровень) 10 класс, М.: БИНОМ, Лаборатория знаний, 2016 г.</w:t>
            </w:r>
          </w:p>
          <w:p w:rsidR="00D60FAB" w:rsidRDefault="00D60FAB" w:rsidP="00D60FAB">
            <w:pPr>
              <w:pStyle w:val="a4"/>
              <w:numPr>
                <w:ilvl w:val="0"/>
                <w:numId w:val="4"/>
              </w:num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И.Г. Семакин, Е.К.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Хеннер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, Т.Ю. Шеин Информатика (базовый уровень) 11 класс, М.: БИНОМ, Лаборатория знаний, 2016 г.</w:t>
            </w:r>
          </w:p>
          <w:p w:rsidR="00D60FAB" w:rsidRPr="00D60FAB" w:rsidRDefault="00D60FAB" w:rsidP="00D60FAB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7A2697" w:rsidTr="007A2697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97" w:rsidRDefault="007A269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Цели обучения предмету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AB" w:rsidRPr="00554CA4" w:rsidRDefault="00D60FAB" w:rsidP="00D60FAB">
            <w:pPr>
              <w:widowControl w:val="0"/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554CA4">
              <w:rPr>
                <w:b/>
                <w:color w:val="000000" w:themeColor="text1"/>
                <w:sz w:val="24"/>
                <w:szCs w:val="24"/>
              </w:rPr>
              <w:t>освоение знаний,</w:t>
            </w:r>
            <w:r w:rsidRPr="00554CA4">
              <w:rPr>
                <w:color w:val="000000" w:themeColor="text1"/>
                <w:sz w:val="24"/>
                <w:szCs w:val="24"/>
              </w:rPr>
              <w:t xml:space="preserve"> отражающий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      </w:r>
          </w:p>
          <w:p w:rsidR="00D60FAB" w:rsidRPr="00554CA4" w:rsidRDefault="00D60FAB" w:rsidP="00D60FAB">
            <w:pPr>
              <w:widowControl w:val="0"/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554CA4">
              <w:rPr>
                <w:b/>
                <w:color w:val="000000" w:themeColor="text1"/>
                <w:sz w:val="24"/>
                <w:szCs w:val="24"/>
              </w:rPr>
              <w:t xml:space="preserve">овладение умениями </w:t>
            </w:r>
            <w:r w:rsidRPr="00554CA4">
              <w:rPr>
                <w:color w:val="000000" w:themeColor="text1"/>
                <w:sz w:val="24"/>
                <w:szCs w:val="24"/>
              </w:rPr>
      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      </w:r>
          </w:p>
          <w:p w:rsidR="00D60FAB" w:rsidRPr="00554CA4" w:rsidRDefault="00D60FAB" w:rsidP="00D60FAB">
            <w:pPr>
              <w:widowControl w:val="0"/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554CA4">
              <w:rPr>
                <w:b/>
                <w:color w:val="000000" w:themeColor="text1"/>
                <w:sz w:val="24"/>
                <w:szCs w:val="24"/>
              </w:rPr>
              <w:t xml:space="preserve">развитие </w:t>
            </w:r>
            <w:r w:rsidRPr="00554CA4">
              <w:rPr>
                <w:color w:val="000000" w:themeColor="text1"/>
                <w:sz w:val="24"/>
                <w:szCs w:val="24"/>
              </w:rPr>
              <w:t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      </w:r>
          </w:p>
          <w:p w:rsidR="00D60FAB" w:rsidRPr="00554CA4" w:rsidRDefault="00D60FAB" w:rsidP="00D60FAB">
            <w:pPr>
              <w:widowControl w:val="0"/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554CA4">
              <w:rPr>
                <w:b/>
                <w:color w:val="000000" w:themeColor="text1"/>
                <w:sz w:val="24"/>
                <w:szCs w:val="24"/>
              </w:rPr>
              <w:t>воспитание</w:t>
            </w:r>
            <w:r w:rsidRPr="00554CA4">
              <w:rPr>
                <w:color w:val="000000" w:themeColor="text1"/>
                <w:sz w:val="24"/>
                <w:szCs w:val="24"/>
              </w:rPr>
              <w:t xml:space="preserve"> ответственного отношения к соблюдению этических и правовых норм информационной деятельности;</w:t>
            </w:r>
          </w:p>
          <w:p w:rsidR="00D60FAB" w:rsidRPr="00554CA4" w:rsidRDefault="00D60FAB" w:rsidP="00D60FAB">
            <w:pPr>
              <w:widowControl w:val="0"/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554CA4">
              <w:rPr>
                <w:b/>
                <w:color w:val="000000" w:themeColor="text1"/>
                <w:sz w:val="24"/>
                <w:szCs w:val="24"/>
              </w:rPr>
              <w:t xml:space="preserve">приобретение опыта </w:t>
            </w:r>
            <w:r w:rsidRPr="00554CA4">
              <w:rPr>
                <w:color w:val="000000" w:themeColor="text1"/>
                <w:sz w:val="24"/>
                <w:szCs w:val="24"/>
              </w:rPr>
              <w:t xml:space="preserve">использования информационных технологий в индивидуальной и коллективной учебной и познавательной деятельности, в том числе проектной деятельности. </w:t>
            </w:r>
          </w:p>
          <w:p w:rsidR="007A2697" w:rsidRDefault="007A2697">
            <w:pPr>
              <w:contextualSpacing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7A2697" w:rsidTr="007A2697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97" w:rsidRDefault="007A269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97" w:rsidRDefault="007A269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 года (при трехгодичном обучении)</w:t>
            </w:r>
          </w:p>
          <w:p w:rsidR="007A2697" w:rsidRDefault="007A269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 года (при двухгодичном обучении)</w:t>
            </w:r>
          </w:p>
        </w:tc>
      </w:tr>
      <w:tr w:rsidR="007A2697" w:rsidTr="007A2697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97" w:rsidRDefault="007A269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Место учебного предмета в учебном плане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97" w:rsidRDefault="007A269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 трехгодичном обучении:</w:t>
            </w:r>
          </w:p>
          <w:p w:rsidR="007A2697" w:rsidRDefault="007A269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 класс: 34ч. – 1 час в неделю;</w:t>
            </w:r>
          </w:p>
          <w:p w:rsidR="007A2697" w:rsidRDefault="007A269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11 класс: 34 ч. – 1 час в неделю;</w:t>
            </w:r>
          </w:p>
          <w:p w:rsidR="007A2697" w:rsidRDefault="00860E5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 класс: 34 ч. – 1</w:t>
            </w:r>
            <w:r w:rsidR="007A2697">
              <w:rPr>
                <w:rFonts w:eastAsia="Calibri"/>
                <w:sz w:val="24"/>
                <w:szCs w:val="24"/>
                <w:lang w:eastAsia="ru-RU"/>
              </w:rPr>
              <w:t>часа</w:t>
            </w:r>
            <w:bookmarkStart w:id="0" w:name="_GoBack"/>
            <w:bookmarkEnd w:id="0"/>
            <w:r w:rsidR="007A2697">
              <w:rPr>
                <w:rFonts w:eastAsia="Calibri"/>
                <w:sz w:val="24"/>
                <w:szCs w:val="24"/>
                <w:lang w:eastAsia="ru-RU"/>
              </w:rPr>
              <w:t xml:space="preserve"> в неделю.</w:t>
            </w:r>
          </w:p>
          <w:p w:rsidR="007A2697" w:rsidRDefault="007A269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 двухгодичном обучении:</w:t>
            </w:r>
          </w:p>
          <w:p w:rsidR="007A2697" w:rsidRDefault="00860E5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10 класс: 34 ч. – 1 час </w:t>
            </w:r>
            <w:r w:rsidR="007A2697">
              <w:rPr>
                <w:rFonts w:eastAsia="Calibri"/>
                <w:sz w:val="24"/>
                <w:szCs w:val="24"/>
                <w:lang w:eastAsia="ru-RU"/>
              </w:rPr>
              <w:t>в неделю;</w:t>
            </w:r>
          </w:p>
          <w:p w:rsidR="007A2697" w:rsidRDefault="00860E5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11 класс: 34  ч. – 1  час </w:t>
            </w:r>
            <w:r w:rsidR="007A2697">
              <w:rPr>
                <w:rFonts w:eastAsia="Calibri"/>
                <w:sz w:val="24"/>
                <w:szCs w:val="24"/>
                <w:lang w:eastAsia="ru-RU"/>
              </w:rPr>
              <w:t>в неделю.</w:t>
            </w:r>
          </w:p>
        </w:tc>
      </w:tr>
      <w:tr w:rsidR="007A2697" w:rsidTr="007A2697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97" w:rsidRDefault="007A269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Требования к уровню подготовки учащихся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7" w:rsidRDefault="007A269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Учащиеся должны:</w:t>
            </w:r>
          </w:p>
          <w:p w:rsidR="00860E58" w:rsidRDefault="00860E58" w:rsidP="00860E58">
            <w:pPr>
              <w:widowControl w:val="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Знать/понимать</w:t>
            </w:r>
          </w:p>
          <w:p w:rsidR="00860E58" w:rsidRDefault="00860E58" w:rsidP="00860E58">
            <w:pPr>
              <w:pStyle w:val="a4"/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подходы к определению понятия «информация»;</w:t>
            </w:r>
          </w:p>
          <w:p w:rsidR="00860E58" w:rsidRDefault="00860E58" w:rsidP="00860E58">
            <w:pPr>
              <w:pStyle w:val="a4"/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измерения количества информации: вероятностный и алфавитный. Знать единицы измерения информации;</w:t>
            </w:r>
          </w:p>
          <w:p w:rsidR="00860E58" w:rsidRDefault="00860E58" w:rsidP="00860E58">
            <w:pPr>
              <w:pStyle w:val="a4"/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наиболее распространенных средств автоматизации информационной деятельности (текстовых  редакторов, текстовых процессоров, графических редакторов, электронных таблиц, баз данных, компьютерных сетей;</w:t>
            </w:r>
          </w:p>
          <w:p w:rsidR="00860E58" w:rsidRDefault="00860E58" w:rsidP="00860E58">
            <w:pPr>
              <w:pStyle w:val="a4"/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виды информационных моделей, описывающих реальные объекты или процессы;</w:t>
            </w:r>
          </w:p>
          <w:p w:rsidR="00860E58" w:rsidRDefault="00860E58" w:rsidP="00860E58">
            <w:pPr>
              <w:pStyle w:val="a4"/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алгоритма как модели автоматизации деятельности;</w:t>
            </w:r>
          </w:p>
          <w:p w:rsidR="00860E58" w:rsidRDefault="00860E58" w:rsidP="00860E58">
            <w:pPr>
              <w:pStyle w:val="a4"/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функции операционной систем;</w:t>
            </w:r>
          </w:p>
          <w:p w:rsidR="00860E58" w:rsidRDefault="00860E58" w:rsidP="00860E58">
            <w:pPr>
              <w:pStyle w:val="a4"/>
              <w:widowControl w:val="0"/>
              <w:ind w:left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860E58" w:rsidRDefault="00860E58" w:rsidP="00860E58">
            <w:pPr>
              <w:pStyle w:val="a4"/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достоверность информации, сопоставляя различные источники;</w:t>
            </w:r>
          </w:p>
          <w:p w:rsidR="00860E58" w:rsidRDefault="00860E58" w:rsidP="00860E58">
            <w:pPr>
              <w:pStyle w:val="a4"/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информационные процессы в различных системах;</w:t>
            </w:r>
          </w:p>
          <w:p w:rsidR="00860E58" w:rsidRDefault="00860E58" w:rsidP="00860E58">
            <w:pPr>
              <w:pStyle w:val="a4"/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готовые информационные модели, оценивать их соответствие реальному объекту и целям моделирования;</w:t>
            </w:r>
          </w:p>
          <w:p w:rsidR="00860E58" w:rsidRDefault="00860E58" w:rsidP="00860E58">
            <w:pPr>
              <w:pStyle w:val="a4"/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выбор способа представления информации в соответствии с поставленной задачей;</w:t>
            </w:r>
          </w:p>
          <w:p w:rsidR="00860E58" w:rsidRDefault="00860E58" w:rsidP="00860E58">
            <w:pPr>
              <w:pStyle w:val="a4"/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Иллюстрировать учебные работы с использованием средств информационных технологий;</w:t>
            </w:r>
          </w:p>
          <w:p w:rsidR="00860E58" w:rsidRDefault="00860E58" w:rsidP="00860E58">
            <w:pPr>
              <w:pStyle w:val="a4"/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информационные объекты сложной структуры, в том числе гипертекстовые;</w:t>
            </w:r>
          </w:p>
          <w:p w:rsidR="00860E58" w:rsidRDefault="00860E58" w:rsidP="00860E58">
            <w:pPr>
              <w:pStyle w:val="a4"/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Просматривать, создавать, редактировать, сохранять записи в базах данных;</w:t>
            </w:r>
          </w:p>
          <w:p w:rsidR="00860E58" w:rsidRDefault="00860E58" w:rsidP="00860E58">
            <w:pPr>
              <w:pStyle w:val="a4"/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поиск информации в базах данных, компьютерных сетях и пр.;</w:t>
            </w:r>
          </w:p>
          <w:p w:rsidR="00860E58" w:rsidRDefault="00860E58" w:rsidP="00860E58">
            <w:pPr>
              <w:pStyle w:val="a4"/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Представлять числовую информацию различными способами (таблица, массив, график, диаграмма и пр.);</w:t>
            </w:r>
          </w:p>
          <w:p w:rsidR="00860E58" w:rsidRDefault="00860E58" w:rsidP="00860E58">
            <w:pPr>
              <w:pStyle w:val="a4"/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правила техники безопасности и гигиенические рекомендации при использовании средств ИКТ;</w:t>
            </w:r>
          </w:p>
          <w:p w:rsidR="00860E58" w:rsidRDefault="00860E58" w:rsidP="00860E58">
            <w:pPr>
              <w:pStyle w:val="a4"/>
              <w:widowControl w:val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>
              <w:rPr>
                <w:b/>
                <w:sz w:val="24"/>
                <w:szCs w:val="24"/>
              </w:rPr>
              <w:t>для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  <w:p w:rsidR="00860E58" w:rsidRDefault="00860E58" w:rsidP="00860E58">
            <w:pPr>
              <w:pStyle w:val="a4"/>
              <w:widowControl w:val="0"/>
              <w:numPr>
                <w:ilvl w:val="0"/>
                <w:numId w:val="3"/>
              </w:numPr>
              <w:ind w:left="184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Эффективной организации индивидуального информационного пространства;</w:t>
            </w:r>
          </w:p>
          <w:p w:rsidR="00860E58" w:rsidRDefault="00860E58" w:rsidP="00860E58">
            <w:pPr>
              <w:pStyle w:val="a4"/>
              <w:widowControl w:val="0"/>
              <w:numPr>
                <w:ilvl w:val="0"/>
                <w:numId w:val="3"/>
              </w:numPr>
              <w:ind w:left="184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Автоматизации коммуникационной деятельности;</w:t>
            </w:r>
          </w:p>
          <w:p w:rsidR="00860E58" w:rsidRDefault="00860E58" w:rsidP="00860E58">
            <w:pPr>
              <w:pStyle w:val="a4"/>
              <w:widowControl w:val="0"/>
              <w:numPr>
                <w:ilvl w:val="0"/>
                <w:numId w:val="3"/>
              </w:numPr>
              <w:ind w:left="184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Эффективного применения информационных образовательных ресурсов в учебной </w:t>
            </w:r>
            <w:r>
              <w:rPr>
                <w:sz w:val="24"/>
                <w:szCs w:val="24"/>
              </w:rPr>
              <w:lastRenderedPageBreak/>
              <w:t>деятельности.</w:t>
            </w:r>
          </w:p>
          <w:p w:rsidR="00860E58" w:rsidRDefault="00860E58" w:rsidP="00860E58">
            <w:pPr>
              <w:widowControl w:val="0"/>
              <w:ind w:left="360"/>
              <w:jc w:val="center"/>
              <w:rPr>
                <w:rFonts w:asciiTheme="minorHAnsi" w:hAnsiTheme="minorHAnsi" w:cstheme="minorBidi"/>
                <w:b/>
                <w:sz w:val="28"/>
                <w:szCs w:val="28"/>
              </w:rPr>
            </w:pPr>
          </w:p>
          <w:p w:rsidR="007A2697" w:rsidRDefault="007A2697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DD1852" w:rsidRDefault="00DD1852"/>
    <w:sectPr w:rsidR="00DD1852" w:rsidSect="00DD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86797"/>
    <w:multiLevelType w:val="hybridMultilevel"/>
    <w:tmpl w:val="C9847B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43145"/>
    <w:multiLevelType w:val="hybridMultilevel"/>
    <w:tmpl w:val="789C6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70100"/>
    <w:multiLevelType w:val="hybridMultilevel"/>
    <w:tmpl w:val="37CC03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142631"/>
    <w:multiLevelType w:val="hybridMultilevel"/>
    <w:tmpl w:val="B222340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2697"/>
    <w:rsid w:val="001E5411"/>
    <w:rsid w:val="007A2697"/>
    <w:rsid w:val="00860E58"/>
    <w:rsid w:val="00B53CDE"/>
    <w:rsid w:val="00D60FAB"/>
    <w:rsid w:val="00DD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69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0E58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D60FA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60FA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0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602</Words>
  <Characters>3437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2021-06-11T07:47:00Z</dcterms:created>
  <dcterms:modified xsi:type="dcterms:W3CDTF">2021-06-11T08:22:00Z</dcterms:modified>
</cp:coreProperties>
</file>