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A0" w:rsidRPr="009B3EBA" w:rsidRDefault="00406DA0" w:rsidP="00F133B7">
      <w:pPr>
        <w:spacing w:after="0" w:line="408" w:lineRule="auto"/>
        <w:rPr>
          <w:rFonts w:ascii="Calibri" w:eastAsia="Calibri" w:hAnsi="Calibri" w:cs="Times New Roman"/>
        </w:rPr>
      </w:pPr>
      <w:r w:rsidRPr="009B3EBA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06DA0" w:rsidRPr="009B3EBA" w:rsidRDefault="00406DA0" w:rsidP="00406DA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B3EBA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Ярославской области</w:t>
      </w:r>
    </w:p>
    <w:p w:rsidR="00406DA0" w:rsidRPr="009B3EBA" w:rsidRDefault="00406DA0" w:rsidP="00406D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B3EB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37ac6180-0491-4e51-bcdc-02f177e3ca02"/>
      <w:r w:rsidRPr="009B3EBA">
        <w:rPr>
          <w:rFonts w:ascii="Times New Roman" w:eastAsia="Calibri" w:hAnsi="Times New Roman" w:cs="Times New Roman"/>
          <w:b/>
          <w:color w:val="000000"/>
          <w:sz w:val="28"/>
        </w:rPr>
        <w:t>Государственное общеобразовательное учреждение Ярославская область "Ярославская общеобразовательная школа"</w:t>
      </w:r>
      <w:bookmarkEnd w:id="0"/>
      <w:r w:rsidRPr="009B3EBA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406DA0" w:rsidRPr="009B3EBA" w:rsidRDefault="00406DA0" w:rsidP="00406D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B3EBA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9B3EB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406DA0" w:rsidRPr="009B3EBA" w:rsidRDefault="00406DA0" w:rsidP="00406D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9B3EBA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9B3EB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406DA0" w:rsidRPr="009B3EBA" w:rsidRDefault="00406DA0" w:rsidP="00406DA0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06DA0" w:rsidRPr="009B3EBA" w:rsidTr="003F2DDB">
        <w:tc>
          <w:tcPr>
            <w:tcW w:w="3114" w:type="dxa"/>
          </w:tcPr>
          <w:p w:rsidR="00406DA0" w:rsidRPr="007F534A" w:rsidRDefault="00406DA0" w:rsidP="003F2D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34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406DA0" w:rsidRPr="00406DA0" w:rsidRDefault="00F05785" w:rsidP="003F2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bookmarkStart w:id="1" w:name="_GoBack"/>
            <w:bookmarkEnd w:id="1"/>
            <w:r w:rsidR="00406DA0"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="00F13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естествознания</w:t>
            </w:r>
          </w:p>
          <w:p w:rsidR="00406DA0" w:rsidRPr="007F534A" w:rsidRDefault="00406DA0" w:rsidP="003F2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9</w:t>
            </w:r>
          </w:p>
          <w:p w:rsidR="00406DA0" w:rsidRPr="007F534A" w:rsidRDefault="00406DA0" w:rsidP="003F2D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F31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«29» сентября </w:t>
            </w: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  <w:p w:rsidR="00406DA0" w:rsidRPr="007F534A" w:rsidRDefault="00406DA0" w:rsidP="003F2D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06DA0" w:rsidRPr="007F534A" w:rsidRDefault="00406DA0" w:rsidP="003F2DD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34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406DA0" w:rsidRDefault="00406DA0" w:rsidP="00F313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F31308" w:rsidRDefault="00F31308" w:rsidP="00F313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М.Д.</w:t>
            </w:r>
          </w:p>
          <w:p w:rsidR="00F31308" w:rsidRDefault="00F31308" w:rsidP="00F313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F31308" w:rsidRPr="007F534A" w:rsidRDefault="00F31308" w:rsidP="00F313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«29» сентября </w:t>
            </w: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  <w:p w:rsidR="00F31308" w:rsidRDefault="00F31308" w:rsidP="003F2DD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DA0" w:rsidRPr="007F534A" w:rsidRDefault="00406DA0" w:rsidP="00F313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06DA0" w:rsidRPr="007F534A" w:rsidRDefault="00406DA0" w:rsidP="003F2DD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34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F31308" w:rsidRDefault="00F90C99" w:rsidP="00406D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31308" w:rsidRDefault="00F31308" w:rsidP="00406D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F31308" w:rsidRPr="007F534A" w:rsidRDefault="00F31308" w:rsidP="00F313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>03-08/ 225</w:t>
            </w:r>
          </w:p>
          <w:p w:rsidR="00F31308" w:rsidRPr="007F534A" w:rsidRDefault="00F31308" w:rsidP="00F313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01» сентября 20</w:t>
            </w:r>
            <w:r w:rsidRPr="007F534A">
              <w:rPr>
                <w:rFonts w:ascii="Times New Roman" w:eastAsia="Times New Roman" w:hAnsi="Times New Roman" w:cs="Times New Roman"/>
                <w:sz w:val="24"/>
                <w:szCs w:val="24"/>
              </w:rPr>
              <w:t>25 г.</w:t>
            </w:r>
          </w:p>
          <w:p w:rsidR="00F31308" w:rsidRDefault="00F31308" w:rsidP="00406D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DA0" w:rsidRPr="007F534A" w:rsidRDefault="00406DA0" w:rsidP="00F313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6DA0" w:rsidRPr="009B3EBA" w:rsidRDefault="00406DA0" w:rsidP="00406D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:rsidR="00406DA0" w:rsidRPr="009B3EBA" w:rsidRDefault="00406DA0" w:rsidP="00406DA0">
      <w:pPr>
        <w:spacing w:after="0"/>
        <w:rPr>
          <w:rFonts w:ascii="Calibri" w:eastAsia="Calibri" w:hAnsi="Calibri" w:cs="Times New Roman"/>
        </w:rPr>
      </w:pPr>
    </w:p>
    <w:p w:rsidR="00406DA0" w:rsidRPr="009B3EBA" w:rsidRDefault="00406DA0" w:rsidP="00406DA0">
      <w:pPr>
        <w:spacing w:after="0"/>
        <w:ind w:left="120"/>
        <w:rPr>
          <w:rFonts w:ascii="Calibri" w:eastAsia="Calibri" w:hAnsi="Calibri" w:cs="Times New Roman"/>
        </w:rPr>
      </w:pPr>
    </w:p>
    <w:p w:rsidR="00406DA0" w:rsidRPr="009B3EBA" w:rsidRDefault="00406DA0" w:rsidP="00406DA0">
      <w:pPr>
        <w:spacing w:after="0"/>
        <w:rPr>
          <w:rFonts w:ascii="Calibri" w:eastAsia="Calibri" w:hAnsi="Calibri" w:cs="Times New Roman"/>
        </w:rPr>
      </w:pPr>
    </w:p>
    <w:p w:rsidR="00406DA0" w:rsidRPr="00F90C99" w:rsidRDefault="00F90C99" w:rsidP="00F90C99">
      <w:pPr>
        <w:spacing w:after="0" w:line="408" w:lineRule="auto"/>
        <w:ind w:left="120"/>
        <w:jc w:val="center"/>
      </w:pPr>
      <w:r w:rsidRPr="00B06802">
        <w:rPr>
          <w:rFonts w:ascii="Times New Roman" w:hAnsi="Times New Roman"/>
          <w:b/>
          <w:color w:val="000000"/>
          <w:sz w:val="28"/>
        </w:rPr>
        <w:t>РАБОЧАЯ ПРОГРАММ</w:t>
      </w:r>
      <w:r>
        <w:rPr>
          <w:rFonts w:ascii="Times New Roman" w:hAnsi="Times New Roman"/>
          <w:b/>
          <w:color w:val="000000"/>
          <w:sz w:val="28"/>
        </w:rPr>
        <w:t>А</w:t>
      </w:r>
    </w:p>
    <w:p w:rsidR="00406DA0" w:rsidRPr="00F90C99" w:rsidRDefault="00406DA0" w:rsidP="00406DA0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90C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учебного предмета </w:t>
      </w:r>
    </w:p>
    <w:p w:rsidR="00406DA0" w:rsidRPr="00F90C99" w:rsidRDefault="00406DA0" w:rsidP="00406DA0">
      <w:pPr>
        <w:spacing w:after="0" w:line="240" w:lineRule="auto"/>
        <w:ind w:left="119"/>
        <w:jc w:val="center"/>
        <w:rPr>
          <w:rFonts w:ascii="Calibri" w:eastAsia="Calibri" w:hAnsi="Calibri" w:cs="Times New Roman"/>
          <w:sz w:val="28"/>
          <w:szCs w:val="28"/>
        </w:rPr>
      </w:pPr>
      <w:r w:rsidRPr="00F90C9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«Химия. Базовый уровень»</w:t>
      </w:r>
    </w:p>
    <w:p w:rsidR="00F90C99" w:rsidRDefault="00F90C99" w:rsidP="00406DA0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F90C99" w:rsidRDefault="00F90C99" w:rsidP="00406DA0">
      <w:pPr>
        <w:spacing w:after="0" w:line="240" w:lineRule="auto"/>
        <w:ind w:left="119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406DA0" w:rsidRPr="009B3EBA" w:rsidRDefault="00406DA0" w:rsidP="00406DA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  <w:r w:rsidRPr="009B3EBA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8 </w:t>
      </w:r>
      <w:r w:rsidRPr="009B3EBA">
        <w:rPr>
          <w:rFonts w:ascii="Calibri" w:eastAsia="Calibri" w:hAnsi="Calibri" w:cs="Times New Roman"/>
          <w:color w:val="000000"/>
          <w:sz w:val="28"/>
        </w:rPr>
        <w:t xml:space="preserve">– </w:t>
      </w:r>
      <w:r w:rsidRPr="009B3EBA">
        <w:rPr>
          <w:rFonts w:ascii="Times New Roman" w:eastAsia="Calibri" w:hAnsi="Times New Roman" w:cs="Times New Roman"/>
          <w:color w:val="000000"/>
          <w:sz w:val="28"/>
        </w:rPr>
        <w:t xml:space="preserve">9 классов </w:t>
      </w:r>
    </w:p>
    <w:p w:rsidR="00406DA0" w:rsidRPr="009B3EBA" w:rsidRDefault="00406DA0" w:rsidP="00406DA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</w:p>
    <w:p w:rsidR="00406DA0" w:rsidRPr="009B3EBA" w:rsidRDefault="00406DA0" w:rsidP="00406DA0">
      <w:pPr>
        <w:spacing w:after="0" w:line="240" w:lineRule="auto"/>
        <w:ind w:left="119"/>
        <w:jc w:val="center"/>
        <w:rPr>
          <w:rFonts w:ascii="Calibri" w:eastAsia="Calibri" w:hAnsi="Calibri" w:cs="Times New Roman"/>
        </w:rPr>
      </w:pPr>
    </w:p>
    <w:p w:rsidR="00406DA0" w:rsidRPr="009B3EBA" w:rsidRDefault="00406DA0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406DA0" w:rsidRDefault="00406DA0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406DA0" w:rsidRDefault="00406DA0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406DA0" w:rsidRPr="009B3EBA" w:rsidRDefault="00406DA0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406DA0" w:rsidRDefault="00406DA0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52F13" w:rsidRDefault="00852F13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52F13" w:rsidRDefault="00852F13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852F13" w:rsidRPr="009B3EBA" w:rsidRDefault="00852F13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406DA0" w:rsidRPr="009B3EBA" w:rsidRDefault="00406DA0" w:rsidP="00406DA0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F90C99" w:rsidRPr="009B3EBA" w:rsidRDefault="00406DA0" w:rsidP="00F90C9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B3EBA">
        <w:rPr>
          <w:rFonts w:ascii="Times New Roman" w:eastAsia="Calibri" w:hAnsi="Times New Roman" w:cs="Times New Roman"/>
          <w:b/>
          <w:sz w:val="28"/>
          <w:szCs w:val="28"/>
        </w:rPr>
        <w:t>Ярославская область,</w:t>
      </w:r>
      <w:r w:rsidR="00F90C99" w:rsidRPr="00F90C9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F90C99" w:rsidRPr="009B3EBA">
        <w:rPr>
          <w:rFonts w:ascii="Times New Roman" w:eastAsia="Calibri" w:hAnsi="Times New Roman" w:cs="Times New Roman"/>
          <w:b/>
          <w:color w:val="000000"/>
          <w:sz w:val="28"/>
        </w:rPr>
        <w:t xml:space="preserve">г.Ярославль, </w:t>
      </w:r>
      <w:r w:rsidR="00F90C99">
        <w:rPr>
          <w:rFonts w:ascii="Times New Roman" w:eastAsia="Calibri" w:hAnsi="Times New Roman" w:cs="Times New Roman"/>
          <w:b/>
          <w:color w:val="000000"/>
          <w:sz w:val="28"/>
        </w:rPr>
        <w:t>2025</w:t>
      </w:r>
      <w:r w:rsidR="00F90C99" w:rsidRPr="009B3EBA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</w:p>
    <w:p w:rsidR="00406DA0" w:rsidRPr="009B3EBA" w:rsidRDefault="00406DA0" w:rsidP="00F90C9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6DA0" w:rsidRDefault="00406DA0" w:rsidP="00406DA0">
      <w:pPr>
        <w:spacing w:after="0"/>
        <w:sectPr w:rsidR="00406DA0">
          <w:pgSz w:w="11906" w:h="16383"/>
          <w:pgMar w:top="1134" w:right="850" w:bottom="1134" w:left="1701" w:header="720" w:footer="720" w:gutter="0"/>
          <w:cols w:space="720"/>
        </w:sectPr>
      </w:pPr>
    </w:p>
    <w:p w:rsidR="00406DA0" w:rsidRDefault="00406DA0" w:rsidP="00406DA0">
      <w:pPr>
        <w:spacing w:after="0" w:line="264" w:lineRule="auto"/>
        <w:jc w:val="center"/>
      </w:pPr>
      <w:bookmarkStart w:id="2" w:name="block-5472967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06DA0" w:rsidRDefault="00406DA0" w:rsidP="00406DA0">
      <w:pPr>
        <w:spacing w:after="0" w:line="264" w:lineRule="auto"/>
        <w:ind w:left="120"/>
        <w:jc w:val="both"/>
      </w:pP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E1284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E1284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1284A">
        <w:rPr>
          <w:rFonts w:ascii="Times New Roman" w:hAnsi="Times New Roman"/>
          <w:color w:val="000000"/>
          <w:sz w:val="24"/>
          <w:szCs w:val="24"/>
        </w:rPr>
        <w:t>внутрипредметных</w:t>
      </w:r>
      <w:proofErr w:type="spellEnd"/>
      <w:r w:rsidRPr="00E1284A">
        <w:rPr>
          <w:rFonts w:ascii="Times New Roman" w:hAnsi="Times New Roman"/>
          <w:color w:val="000000"/>
          <w:sz w:val="24"/>
          <w:szCs w:val="24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 xml:space="preserve">Изучение химии: 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атомно-молекулярного учения как основы всего естествознания;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Периодического закона Д. И. Менделеева как основного закона химии;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lastRenderedPageBreak/>
        <w:t>– учения о строении атома и химической связи;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представлений об электролитической диссоциации веществ в растворах.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При изучении химии на уровне основного общего образования важное значение приобрели такие цели, как: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406DA0" w:rsidRPr="00E1284A" w:rsidRDefault="00406DA0" w:rsidP="00406DA0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333333"/>
          <w:sz w:val="24"/>
          <w:szCs w:val="24"/>
        </w:rPr>
        <w:t xml:space="preserve">– </w:t>
      </w:r>
      <w:r w:rsidRPr="00E1284A">
        <w:rPr>
          <w:rFonts w:ascii="Times New Roman" w:hAnsi="Times New Roman"/>
          <w:color w:val="000000"/>
          <w:sz w:val="24"/>
          <w:szCs w:val="24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AD7E32" w:rsidRPr="00AD7E32" w:rsidRDefault="00406DA0" w:rsidP="00AD7E32">
      <w:pPr>
        <w:spacing w:after="0" w:line="264" w:lineRule="auto"/>
        <w:ind w:left="-709" w:firstLine="600"/>
        <w:jc w:val="both"/>
        <w:rPr>
          <w:sz w:val="24"/>
          <w:szCs w:val="24"/>
        </w:rPr>
      </w:pPr>
      <w:r w:rsidRPr="00E1284A">
        <w:rPr>
          <w:rFonts w:ascii="Times New Roman" w:hAnsi="Times New Roman"/>
          <w:color w:val="000000"/>
          <w:sz w:val="24"/>
          <w:szCs w:val="24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Start w:id="3" w:name="9012e5c9-2e66-40e9-9799-caf6f2595164"/>
      <w:bookmarkEnd w:id="3"/>
      <w:r w:rsidR="00551FB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6DA0" w:rsidRDefault="00406DA0" w:rsidP="00406DA0">
      <w:pPr>
        <w:spacing w:after="0"/>
        <w:sectPr w:rsidR="00406DA0">
          <w:pgSz w:w="11906" w:h="16383"/>
          <w:pgMar w:top="1134" w:right="850" w:bottom="1134" w:left="1701" w:header="720" w:footer="720" w:gutter="0"/>
          <w:cols w:space="720"/>
        </w:sectPr>
      </w:pPr>
    </w:p>
    <w:p w:rsidR="00406DA0" w:rsidRDefault="00406DA0" w:rsidP="00406DA0">
      <w:pPr>
        <w:spacing w:after="0" w:line="264" w:lineRule="auto"/>
        <w:ind w:left="120"/>
        <w:jc w:val="center"/>
      </w:pPr>
      <w:bookmarkStart w:id="4" w:name="block-5472967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06DA0" w:rsidRDefault="00406DA0" w:rsidP="00406DA0">
      <w:pPr>
        <w:spacing w:after="0" w:line="264" w:lineRule="auto"/>
        <w:ind w:left="120"/>
        <w:jc w:val="both"/>
      </w:pPr>
    </w:p>
    <w:p w:rsidR="00406DA0" w:rsidRDefault="00406DA0" w:rsidP="00406DA0">
      <w:pPr>
        <w:spacing w:after="0" w:line="264" w:lineRule="auto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t>Первоначальные химические понятия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>Химический эксперимент</w:t>
      </w:r>
      <w:r w:rsidRPr="00AB1BD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шаростержневых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>).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t>Важнейшие представители неорганических веществ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Молярный объём газов. Расчёты по химическим уравнениям.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lastRenderedPageBreak/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Соли. Номенклатура солей. Физические и химические свойства солей. Получение солей.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Генетическая связь между классами неорганических соединений.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>Химический эксперимент</w:t>
      </w:r>
      <w:r w:rsidRPr="00AB1BD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веществсразличной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длиннопериодная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Химическая связь. Ковалентная (полярная и неполярная) связь.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Электроотрицательность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 xml:space="preserve"> химических элементов. Ионная связь.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>Химический эксперимент</w:t>
      </w:r>
      <w:r w:rsidRPr="00AB1BD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406DA0" w:rsidRDefault="00406DA0" w:rsidP="00406DA0">
      <w:pPr>
        <w:spacing w:after="0" w:line="264" w:lineRule="auto"/>
        <w:ind w:left="-567" w:firstLine="60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06DA0" w:rsidRDefault="00406DA0" w:rsidP="00406DA0">
      <w:pPr>
        <w:spacing w:after="0" w:line="264" w:lineRule="auto"/>
        <w:ind w:left="-567" w:firstLine="60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06DA0" w:rsidRDefault="00406DA0" w:rsidP="00406DA0">
      <w:pPr>
        <w:spacing w:after="0" w:line="264" w:lineRule="auto"/>
        <w:ind w:left="-567" w:firstLine="60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proofErr w:type="spellStart"/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Межпредметные</w:t>
      </w:r>
      <w:proofErr w:type="spellEnd"/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 xml:space="preserve"> связи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Биология: фотосинтез, дыхание, биосфера.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406DA0" w:rsidRPr="00AB1BDA" w:rsidRDefault="00406DA0" w:rsidP="00406DA0">
      <w:pPr>
        <w:spacing w:after="0" w:line="264" w:lineRule="auto"/>
        <w:ind w:left="-567" w:firstLine="600"/>
        <w:jc w:val="center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t>Вещество и химическая реакция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Теория электролитической диссоциации. Электролиты и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неэлектролиты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>Химический эксперимент</w:t>
      </w:r>
      <w:r w:rsidRPr="00AB1BD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</w:t>
      </w:r>
      <w:r w:rsidRPr="00AB1BDA">
        <w:rPr>
          <w:rFonts w:ascii="Times New Roman" w:hAnsi="Times New Roman"/>
          <w:color w:val="000000"/>
          <w:sz w:val="24"/>
          <w:szCs w:val="24"/>
        </w:rPr>
        <w:lastRenderedPageBreak/>
        <w:t>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t>Неметаллы и их соединения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Хлороводород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хлороводорода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 xml:space="preserve"> на организм человека. Важнейшие хлориды и их нахождение в природе.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406DA0" w:rsidRDefault="00406DA0" w:rsidP="00406DA0">
      <w:pPr>
        <w:spacing w:after="0" w:line="264" w:lineRule="auto"/>
        <w:ind w:left="-567" w:firstLine="60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06DA0" w:rsidRDefault="00406DA0" w:rsidP="00406DA0">
      <w:pPr>
        <w:spacing w:after="0" w:line="264" w:lineRule="auto"/>
        <w:ind w:left="-567" w:firstLine="60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Химический эксперимент</w:t>
      </w:r>
      <w:r w:rsidRPr="00AB1BD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t>Металлы и их соединения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>Химический эксперимент</w:t>
      </w:r>
      <w:r w:rsidRPr="00AB1BD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color w:val="000000"/>
          <w:sz w:val="24"/>
          <w:szCs w:val="24"/>
        </w:rPr>
        <w:lastRenderedPageBreak/>
        <w:t>Химия и окружающая среда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>Химический эксперимент: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изучение образцов материалов (стекло, сплавы металлов, полимерные материалы).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proofErr w:type="spellStart"/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>Межпредметные</w:t>
      </w:r>
      <w:proofErr w:type="spellEnd"/>
      <w:r w:rsidRPr="00AB1BDA">
        <w:rPr>
          <w:rFonts w:ascii="Times New Roman" w:hAnsi="Times New Roman"/>
          <w:b/>
          <w:i/>
          <w:color w:val="000000"/>
          <w:sz w:val="24"/>
          <w:szCs w:val="24"/>
        </w:rPr>
        <w:t xml:space="preserve"> связи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spellStart"/>
      <w:r w:rsidRPr="00AB1BDA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AB1BDA">
        <w:rPr>
          <w:rFonts w:ascii="Times New Roman" w:hAnsi="Times New Roman"/>
          <w:color w:val="000000"/>
          <w:sz w:val="24"/>
          <w:szCs w:val="24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406DA0" w:rsidRPr="00AB1BDA" w:rsidRDefault="00406DA0" w:rsidP="00406DA0">
      <w:pPr>
        <w:spacing w:after="0" w:line="264" w:lineRule="auto"/>
        <w:ind w:left="-567" w:firstLine="600"/>
        <w:jc w:val="both"/>
        <w:rPr>
          <w:sz w:val="24"/>
          <w:szCs w:val="24"/>
        </w:rPr>
      </w:pPr>
      <w:r w:rsidRPr="00AB1BDA">
        <w:rPr>
          <w:rFonts w:ascii="Times New Roman" w:hAnsi="Times New Roman"/>
          <w:color w:val="000000"/>
          <w:sz w:val="24"/>
          <w:szCs w:val="24"/>
        </w:rPr>
        <w:t>География: атмосфера, гидросфера, минералы, горные породы, полезные ископаемые, топливо, водные ресурсы.</w:t>
      </w:r>
    </w:p>
    <w:p w:rsidR="00406DA0" w:rsidRPr="009B3EBA" w:rsidRDefault="00406DA0" w:rsidP="00406DA0">
      <w:pPr>
        <w:spacing w:after="0"/>
        <w:sectPr w:rsidR="00406DA0" w:rsidRPr="009B3EBA" w:rsidSect="00AB1BDA">
          <w:pgSz w:w="11906" w:h="16383"/>
          <w:pgMar w:top="426" w:right="850" w:bottom="426" w:left="1701" w:header="720" w:footer="720" w:gutter="0"/>
          <w:cols w:space="720"/>
        </w:sectPr>
      </w:pPr>
    </w:p>
    <w:p w:rsidR="00406DA0" w:rsidRPr="009B3EBA" w:rsidRDefault="00406DA0" w:rsidP="00406DA0">
      <w:pPr>
        <w:spacing w:after="0" w:line="264" w:lineRule="auto"/>
        <w:ind w:left="120"/>
        <w:jc w:val="both"/>
      </w:pPr>
      <w:bookmarkStart w:id="5" w:name="block-54729680"/>
      <w:bookmarkEnd w:id="5"/>
      <w:r w:rsidRPr="009B3EB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406DA0" w:rsidRPr="009B3EBA" w:rsidRDefault="00406DA0" w:rsidP="00406DA0">
      <w:pPr>
        <w:spacing w:after="0" w:line="264" w:lineRule="auto"/>
        <w:ind w:left="120"/>
        <w:jc w:val="both"/>
      </w:pPr>
    </w:p>
    <w:p w:rsidR="00406DA0" w:rsidRPr="009B3EBA" w:rsidRDefault="00406DA0" w:rsidP="00406DA0">
      <w:pPr>
        <w:spacing w:after="0" w:line="264" w:lineRule="auto"/>
        <w:ind w:firstLine="600"/>
        <w:jc w:val="both"/>
      </w:pPr>
      <w:r w:rsidRPr="009B3EB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1)патриотического воспитания</w:t>
      </w:r>
      <w:r w:rsidRPr="00CF1BA7">
        <w:rPr>
          <w:rFonts w:ascii="Times New Roman" w:hAnsi="Times New Roman"/>
          <w:color w:val="000000"/>
          <w:sz w:val="24"/>
          <w:szCs w:val="24"/>
        </w:rPr>
        <w:t>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2)гражданского воспитания: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учебноисследовательской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3)ценности научного познания</w:t>
      </w:r>
      <w:r w:rsidRPr="00CF1BA7">
        <w:rPr>
          <w:rFonts w:ascii="Times New Roman" w:hAnsi="Times New Roman"/>
          <w:color w:val="000000"/>
          <w:sz w:val="24"/>
          <w:szCs w:val="24"/>
        </w:rPr>
        <w:t>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bookmarkStart w:id="6" w:name="_Toc138318759"/>
      <w:bookmarkEnd w:id="6"/>
      <w:r w:rsidRPr="00CF1BA7">
        <w:rPr>
          <w:rFonts w:ascii="Times New Roman" w:hAnsi="Times New Roman"/>
          <w:b/>
          <w:color w:val="000000"/>
          <w:sz w:val="24"/>
          <w:szCs w:val="24"/>
        </w:rPr>
        <w:t>4)формирования культуры здоровья</w:t>
      </w:r>
      <w:r w:rsidRPr="00CF1BA7">
        <w:rPr>
          <w:rFonts w:ascii="Times New Roman" w:hAnsi="Times New Roman"/>
          <w:color w:val="000000"/>
          <w:sz w:val="24"/>
          <w:szCs w:val="24"/>
        </w:rPr>
        <w:t>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5)трудового воспитания: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lastRenderedPageBreak/>
        <w:t>6)экологического воспитания: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В составе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умение применять в процессе познания понятия (предметные и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CF1BA7">
        <w:rPr>
          <w:rFonts w:ascii="Times New Roman" w:hAnsi="Times New Roman"/>
          <w:color w:val="000000"/>
          <w:sz w:val="24"/>
          <w:szCs w:val="24"/>
        </w:rPr>
        <w:t>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</w:t>
      </w:r>
      <w:r w:rsidRPr="00CF1BA7">
        <w:rPr>
          <w:rFonts w:ascii="Times New Roman" w:hAnsi="Times New Roman"/>
          <w:color w:val="000000"/>
          <w:sz w:val="24"/>
          <w:szCs w:val="24"/>
        </w:rPr>
        <w:lastRenderedPageBreak/>
        <w:t>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К концу обучения в</w:t>
      </w:r>
      <w:r w:rsidRPr="00CF1BA7">
        <w:rPr>
          <w:rFonts w:ascii="Times New Roman" w:hAnsi="Times New Roman"/>
          <w:b/>
          <w:color w:val="000000"/>
          <w:sz w:val="24"/>
          <w:szCs w:val="24"/>
        </w:rPr>
        <w:t xml:space="preserve"> 8 классе</w:t>
      </w:r>
      <w:r w:rsidRPr="00CF1BA7">
        <w:rPr>
          <w:rFonts w:ascii="Times New Roman" w:hAnsi="Times New Roman"/>
          <w:color w:val="000000"/>
          <w:sz w:val="24"/>
          <w:szCs w:val="24"/>
        </w:rPr>
        <w:t xml:space="preserve"> предметные результаты на базовом уровне должны отражать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 xml:space="preserve"> у обучающихся умений: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электроотрицательность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орбиталь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использовать химическую символику для составления формул веществ и уравнений химических реакций;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lastRenderedPageBreak/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406DA0" w:rsidRPr="00CF1BA7" w:rsidRDefault="00406DA0" w:rsidP="00406DA0">
      <w:pPr>
        <w:numPr>
          <w:ilvl w:val="0"/>
          <w:numId w:val="1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406DA0" w:rsidRPr="00CF1BA7" w:rsidRDefault="00406DA0" w:rsidP="00406DA0">
      <w:p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К концу обучения в</w:t>
      </w:r>
      <w:r w:rsidRPr="00CF1BA7">
        <w:rPr>
          <w:rFonts w:ascii="Times New Roman" w:hAnsi="Times New Roman"/>
          <w:b/>
          <w:color w:val="000000"/>
          <w:sz w:val="24"/>
          <w:szCs w:val="24"/>
        </w:rPr>
        <w:t xml:space="preserve"> 9 классе</w:t>
      </w:r>
      <w:r w:rsidRPr="00CF1BA7">
        <w:rPr>
          <w:rFonts w:ascii="Times New Roman" w:hAnsi="Times New Roman"/>
          <w:color w:val="000000"/>
          <w:sz w:val="24"/>
          <w:szCs w:val="24"/>
        </w:rPr>
        <w:t xml:space="preserve"> предметные результаты на базовом уровне должны отражать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 xml:space="preserve"> у обучающихся умений: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электроотрицательность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CF1BA7">
        <w:rPr>
          <w:rFonts w:ascii="Times New Roman" w:hAnsi="Times New Roman"/>
          <w:color w:val="000000"/>
          <w:sz w:val="24"/>
          <w:szCs w:val="24"/>
        </w:rPr>
        <w:t>неэлектролиты</w:t>
      </w:r>
      <w:proofErr w:type="spellEnd"/>
      <w:r w:rsidRPr="00CF1BA7">
        <w:rPr>
          <w:rFonts w:ascii="Times New Roman" w:hAnsi="Times New Roman"/>
          <w:color w:val="000000"/>
          <w:sz w:val="24"/>
          <w:szCs w:val="24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использовать химическую символику для составления формул веществ и уравнений химических реакций;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lastRenderedPageBreak/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CF1BA7">
        <w:rPr>
          <w:rFonts w:ascii="Times New Roman" w:hAnsi="Times New Roman"/>
          <w:color w:val="000000"/>
          <w:sz w:val="24"/>
          <w:szCs w:val="24"/>
        </w:rPr>
        <w:t>путём хлорид</w:t>
      </w:r>
      <w:proofErr w:type="gramEnd"/>
      <w:r w:rsidRPr="00CF1BA7">
        <w:rPr>
          <w:rFonts w:ascii="Times New Roman" w:hAnsi="Times New Roman"/>
          <w:color w:val="000000"/>
          <w:sz w:val="24"/>
          <w:szCs w:val="24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406DA0" w:rsidRPr="00CF1BA7" w:rsidRDefault="00406DA0" w:rsidP="00406DA0">
      <w:pPr>
        <w:numPr>
          <w:ilvl w:val="0"/>
          <w:numId w:val="2"/>
        </w:numPr>
        <w:spacing w:after="0" w:line="264" w:lineRule="auto"/>
        <w:ind w:left="-709" w:firstLine="709"/>
        <w:jc w:val="both"/>
        <w:rPr>
          <w:sz w:val="24"/>
          <w:szCs w:val="24"/>
        </w:rPr>
      </w:pPr>
      <w:r w:rsidRPr="00CF1BA7">
        <w:rPr>
          <w:rFonts w:ascii="Times New Roman" w:hAnsi="Times New Roman"/>
          <w:color w:val="000000"/>
          <w:sz w:val="24"/>
          <w:szCs w:val="24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406DA0" w:rsidRPr="009B3EBA" w:rsidRDefault="00406DA0" w:rsidP="00406DA0">
      <w:pPr>
        <w:spacing w:after="0"/>
        <w:sectPr w:rsidR="00406DA0" w:rsidRPr="009B3EBA" w:rsidSect="00CF1BA7">
          <w:pgSz w:w="11906" w:h="16383"/>
          <w:pgMar w:top="426" w:right="850" w:bottom="568" w:left="1701" w:header="720" w:footer="720" w:gutter="0"/>
          <w:cols w:space="720"/>
        </w:sectPr>
      </w:pPr>
    </w:p>
    <w:p w:rsidR="00406DA0" w:rsidRDefault="00406DA0" w:rsidP="00406DA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9" w:name="block-54729682"/>
      <w:bookmarkEnd w:id="9"/>
    </w:p>
    <w:p w:rsidR="00406DA0" w:rsidRDefault="00406DA0" w:rsidP="00406DA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95ADB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406DA0" w:rsidRPr="00CF1BA7" w:rsidRDefault="00406DA0" w:rsidP="00406DA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06DA0" w:rsidRDefault="00406DA0" w:rsidP="00406DA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  <w:r w:rsidR="00F31308">
        <w:rPr>
          <w:rFonts w:ascii="Times New Roman" w:hAnsi="Times New Roman"/>
          <w:b/>
          <w:color w:val="000000"/>
          <w:sz w:val="28"/>
        </w:rPr>
        <w:t xml:space="preserve"> (очно/</w:t>
      </w:r>
      <w:r w:rsidR="004A44EF">
        <w:rPr>
          <w:rFonts w:ascii="Times New Roman" w:hAnsi="Times New Roman"/>
          <w:b/>
          <w:color w:val="000000"/>
          <w:sz w:val="28"/>
        </w:rPr>
        <w:t>заочная форма обучения)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406DA0" w:rsidRPr="00C95ADB" w:rsidRDefault="00406DA0" w:rsidP="00406DA0">
      <w:pPr>
        <w:spacing w:after="0"/>
        <w:ind w:left="120"/>
        <w:jc w:val="center"/>
      </w:pPr>
    </w:p>
    <w:tbl>
      <w:tblPr>
        <w:tblW w:w="0" w:type="auto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4"/>
        <w:gridCol w:w="3746"/>
        <w:gridCol w:w="1602"/>
        <w:gridCol w:w="248"/>
        <w:gridCol w:w="1856"/>
        <w:gridCol w:w="2387"/>
        <w:gridCol w:w="3823"/>
      </w:tblGrid>
      <w:tr w:rsidR="00406DA0" w:rsidTr="003F2DDB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 w:line="240" w:lineRule="auto"/>
              <w:ind w:right="-153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406DA0" w:rsidRDefault="00406DA0" w:rsidP="003F2DDB">
            <w:pPr>
              <w:spacing w:after="0" w:line="240" w:lineRule="auto"/>
              <w:ind w:right="-15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:rsidR="00406DA0" w:rsidRDefault="00406DA0" w:rsidP="003F2DDB">
            <w:pPr>
              <w:spacing w:after="0" w:line="240" w:lineRule="auto"/>
              <w:ind w:right="-153"/>
            </w:pPr>
          </w:p>
        </w:tc>
        <w:tc>
          <w:tcPr>
            <w:tcW w:w="37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 w:line="240" w:lineRule="auto"/>
              <w:ind w:right="-15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6DA0" w:rsidRDefault="00406DA0" w:rsidP="003F2DDB">
            <w:pPr>
              <w:spacing w:after="0" w:line="240" w:lineRule="auto"/>
              <w:ind w:right="-153"/>
            </w:pPr>
          </w:p>
        </w:tc>
        <w:tc>
          <w:tcPr>
            <w:tcW w:w="60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 w:line="240" w:lineRule="auto"/>
              <w:ind w:right="-15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 w:line="240" w:lineRule="auto"/>
              <w:ind w:right="-15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6DA0" w:rsidRDefault="00406DA0" w:rsidP="003F2DDB">
            <w:pPr>
              <w:spacing w:after="0" w:line="240" w:lineRule="auto"/>
              <w:ind w:right="-153"/>
            </w:pPr>
          </w:p>
        </w:tc>
      </w:tr>
      <w:tr w:rsidR="00406DA0" w:rsidTr="003F2DDB">
        <w:trPr>
          <w:trHeight w:val="711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6DA0" w:rsidRDefault="00406DA0" w:rsidP="003F2DDB">
            <w:pPr>
              <w:spacing w:after="0" w:line="240" w:lineRule="auto"/>
            </w:pPr>
          </w:p>
        </w:tc>
        <w:tc>
          <w:tcPr>
            <w:tcW w:w="37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6DA0" w:rsidRDefault="00406DA0" w:rsidP="003F2DDB">
            <w:pPr>
              <w:spacing w:after="0" w:line="240" w:lineRule="auto"/>
            </w:pP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 w:line="240" w:lineRule="auto"/>
              <w:ind w:left="47" w:right="-12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 w:rsidR="00AD7E32">
              <w:rPr>
                <w:rFonts w:ascii="Times New Roman" w:hAnsi="Times New Roman"/>
                <w:b/>
                <w:color w:val="000000"/>
                <w:sz w:val="24"/>
              </w:rPr>
              <w:t>(очно/заочно)</w:t>
            </w:r>
          </w:p>
          <w:p w:rsidR="00406DA0" w:rsidRDefault="00406DA0" w:rsidP="003F2DDB">
            <w:pPr>
              <w:spacing w:after="0" w:line="240" w:lineRule="auto"/>
              <w:ind w:left="136"/>
            </w:pP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 w:line="240" w:lineRule="auto"/>
              <w:ind w:right="-12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6DA0" w:rsidRDefault="00406DA0" w:rsidP="003F2DDB">
            <w:pPr>
              <w:spacing w:after="0" w:line="240" w:lineRule="auto"/>
              <w:ind w:left="136"/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587AE1" w:rsidRDefault="00406DA0" w:rsidP="003F2DD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6DA0" w:rsidRDefault="00406DA0" w:rsidP="003F2DDB">
            <w:pPr>
              <w:spacing w:after="0" w:line="240" w:lineRule="auto"/>
            </w:pPr>
          </w:p>
        </w:tc>
      </w:tr>
      <w:tr w:rsidR="00406DA0" w:rsidTr="003F2DDB">
        <w:trPr>
          <w:trHeight w:val="144"/>
        </w:trPr>
        <w:tc>
          <w:tcPr>
            <w:tcW w:w="143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A45380" w:rsidRDefault="00406DA0" w:rsidP="003F2D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3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1.Первоначальные химические понятия</w:t>
            </w:r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FF51BA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очно/ 3 заочно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FF51BA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 очно/</w:t>
            </w:r>
          </w:p>
          <w:p w:rsidR="00406DA0" w:rsidRPr="00FF51BA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 заочно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Tr="003F2DDB">
        <w:trPr>
          <w:trHeight w:val="144"/>
        </w:trPr>
        <w:tc>
          <w:tcPr>
            <w:tcW w:w="4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очно/ </w:t>
            </w:r>
          </w:p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заочно</w:t>
            </w:r>
          </w:p>
        </w:tc>
        <w:tc>
          <w:tcPr>
            <w:tcW w:w="83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  <w:tr w:rsidR="00406DA0" w:rsidRPr="00FB1E0C" w:rsidTr="003F2DDB">
        <w:trPr>
          <w:trHeight w:val="144"/>
        </w:trPr>
        <w:tc>
          <w:tcPr>
            <w:tcW w:w="143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A45380" w:rsidRDefault="00406DA0" w:rsidP="003F2D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3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2.Важнейшие представители неорганических веществ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очно/ 3 заочно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1564A1" w:rsidRDefault="00406DA0" w:rsidP="003F2DDB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очно/ 4 заочно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очно/ 3 заочно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DC0F49" w:rsidRDefault="00406DA0" w:rsidP="003F2DDB">
            <w:pPr>
              <w:spacing w:after="0"/>
              <w:ind w:left="135"/>
            </w:pPr>
            <w:r w:rsidRPr="00DC0F49"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FF51BA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 очно/ 6 заочно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DC0F49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DC0F49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</w:t>
            </w: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Tr="003F2DDB">
        <w:trPr>
          <w:trHeight w:val="723"/>
        </w:trPr>
        <w:tc>
          <w:tcPr>
            <w:tcW w:w="4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DC0F49" w:rsidRDefault="00406DA0" w:rsidP="003F2DDB">
            <w:pPr>
              <w:spacing w:after="0"/>
              <w:ind w:left="135"/>
            </w:pPr>
            <w:r w:rsidRPr="00DC0F49"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разделу: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 очно/</w:t>
            </w:r>
          </w:p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 заочно</w:t>
            </w:r>
          </w:p>
        </w:tc>
        <w:tc>
          <w:tcPr>
            <w:tcW w:w="83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  <w:tr w:rsidR="00406DA0" w:rsidRPr="00FB1E0C" w:rsidTr="003F2DDB">
        <w:trPr>
          <w:trHeight w:val="144"/>
        </w:trPr>
        <w:tc>
          <w:tcPr>
            <w:tcW w:w="143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453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Раздел 3.Периодический закон и Периодическая система химических элементов Д. И. Менделеева. </w:t>
            </w:r>
          </w:p>
          <w:p w:rsidR="00406DA0" w:rsidRPr="00A45380" w:rsidRDefault="00406DA0" w:rsidP="003F2D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3A14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Строение атомов. Химическая связь. Окислительно-восстановительные реакции</w:t>
            </w:r>
            <w:r w:rsidRPr="00A453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очно/ 4 заочно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очно/ 4 заочно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4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</w:pPr>
            <w:r w:rsidRPr="00761CA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 очно/ 8 заочно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761CAC" w:rsidRDefault="00406DA0" w:rsidP="003F2DDB"/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761CAC" w:rsidRDefault="00406DA0" w:rsidP="003F2DDB"/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41837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4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F04476" w:rsidRDefault="00406DA0" w:rsidP="003F2DDB">
            <w:pPr>
              <w:spacing w:after="0"/>
              <w:ind w:left="135"/>
            </w:pP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F04476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F04476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F04476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9B3EBA" w:rsidRDefault="00406DA0" w:rsidP="003F2DDB">
            <w:pPr>
              <w:spacing w:after="0"/>
              <w:ind w:left="135"/>
            </w:pPr>
          </w:p>
        </w:tc>
      </w:tr>
      <w:tr w:rsidR="00406DA0" w:rsidTr="003F2DDB">
        <w:trPr>
          <w:trHeight w:val="144"/>
        </w:trPr>
        <w:tc>
          <w:tcPr>
            <w:tcW w:w="4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 очно/ 34 заочно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</w:tbl>
    <w:p w:rsidR="00406DA0" w:rsidRDefault="00406DA0" w:rsidP="00406DA0">
      <w:pPr>
        <w:spacing w:after="0"/>
        <w:sectPr w:rsidR="00406DA0" w:rsidSect="00587AE1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406DA0" w:rsidRDefault="00406DA0" w:rsidP="00406DA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06DA0" w:rsidRDefault="00406DA0" w:rsidP="00406DA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95ADB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406DA0" w:rsidRPr="00CF1BA7" w:rsidRDefault="00406DA0" w:rsidP="00F31308">
      <w:pPr>
        <w:spacing w:after="0"/>
        <w:ind w:left="120"/>
      </w:pPr>
    </w:p>
    <w:p w:rsidR="004A44EF" w:rsidRDefault="00406DA0" w:rsidP="004A44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  <w:r w:rsidR="00F31308">
        <w:rPr>
          <w:rFonts w:ascii="Times New Roman" w:hAnsi="Times New Roman"/>
          <w:b/>
          <w:color w:val="000000"/>
          <w:sz w:val="28"/>
        </w:rPr>
        <w:t xml:space="preserve"> (очно/</w:t>
      </w:r>
      <w:r w:rsidR="004A44EF">
        <w:rPr>
          <w:rFonts w:ascii="Times New Roman" w:hAnsi="Times New Roman"/>
          <w:b/>
          <w:color w:val="000000"/>
          <w:sz w:val="28"/>
        </w:rPr>
        <w:t>заочная форма обучения).</w:t>
      </w:r>
    </w:p>
    <w:p w:rsidR="00406DA0" w:rsidRDefault="00406DA0" w:rsidP="00406DA0">
      <w:pPr>
        <w:spacing w:after="0"/>
        <w:ind w:left="120"/>
        <w:jc w:val="center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406DA0" w:rsidTr="003F2DDB">
        <w:trPr>
          <w:trHeight w:val="144"/>
        </w:trPr>
        <w:tc>
          <w:tcPr>
            <w:tcW w:w="10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6DA0" w:rsidRDefault="00406DA0" w:rsidP="003F2DDB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6DA0" w:rsidRDefault="00406DA0" w:rsidP="003F2D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3B6749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406DA0" w:rsidTr="003F2DDB">
        <w:trPr>
          <w:trHeight w:val="92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6DA0" w:rsidRDefault="00406DA0" w:rsidP="003F2DD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6DA0" w:rsidRDefault="00406DA0" w:rsidP="003F2DDB">
            <w:pPr>
              <w:spacing w:after="0" w:line="240" w:lineRule="auto"/>
            </w:pP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 w:rsidR="00AD7E32">
              <w:rPr>
                <w:rFonts w:ascii="Times New Roman" w:hAnsi="Times New Roman"/>
                <w:b/>
                <w:color w:val="000000"/>
                <w:sz w:val="24"/>
              </w:rPr>
              <w:t>(очно/</w:t>
            </w:r>
          </w:p>
          <w:p w:rsidR="00AD7E32" w:rsidRDefault="00AD7E32" w:rsidP="003F2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заочно)</w:t>
            </w:r>
          </w:p>
          <w:p w:rsidR="00406DA0" w:rsidRDefault="00406DA0" w:rsidP="003F2DD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6DA0" w:rsidRDefault="00406DA0" w:rsidP="003F2DD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6DA0" w:rsidRDefault="00406DA0" w:rsidP="003F2D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6DA0" w:rsidRDefault="00406DA0" w:rsidP="003F2DDB">
            <w:pPr>
              <w:spacing w:after="0" w:line="240" w:lineRule="auto"/>
            </w:pPr>
          </w:p>
        </w:tc>
      </w:tr>
      <w:tr w:rsidR="00406DA0" w:rsidRPr="00FB1E0C" w:rsidTr="003F2DD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556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1.Вещество и химические реакции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очно/ 3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477321" w:rsidRDefault="00406DA0" w:rsidP="003F2DDB">
            <w:pPr>
              <w:spacing w:after="0"/>
              <w:ind w:left="135"/>
            </w:pPr>
            <w:r w:rsidRPr="00477321"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477321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очно/ 2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477321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477321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477321" w:rsidRDefault="00406DA0" w:rsidP="003F2DDB">
            <w:pPr>
              <w:spacing w:after="0"/>
            </w:pPr>
            <w:r w:rsidRPr="00477321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очно/ 4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Tr="003F2DD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 очно/ 9 заочно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  <w:tr w:rsidR="00406DA0" w:rsidRPr="00FB1E0C" w:rsidTr="003F2DD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556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2.Неметаллы и их соединения.</w:t>
            </w:r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 w:rsidRPr="002556CA"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очно/ 2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2556CA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</w:pPr>
            <w:r w:rsidRPr="002556C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 w:rsidRPr="002556CA"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очно/ 3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2556CA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2556CA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</w:pPr>
            <w:r w:rsidRPr="002556C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 очно/ 4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А-группы. Углерод и кремний и их соединения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очно/ 4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0,5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Tr="003F2DD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 очно/ 13 заочно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  <w:tr w:rsidR="00406DA0" w:rsidRPr="00FB1E0C" w:rsidTr="003F2DD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556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3.Металлы и их соединения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82639E" w:rsidRDefault="00406DA0" w:rsidP="003F2DDB">
            <w:pPr>
              <w:spacing w:after="0"/>
              <w:ind w:left="135"/>
            </w:pPr>
            <w:r w:rsidRPr="0082639E"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82639E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очно/ 2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82639E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Pr="0082639E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82639E" w:rsidRDefault="00406DA0" w:rsidP="003F2DDB">
            <w:pPr>
              <w:spacing w:after="0"/>
            </w:pPr>
            <w:r w:rsidRPr="0082639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 очно/ 8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Tr="003F2DD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очно/ 10 заочно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  <w:tr w:rsidR="00406DA0" w:rsidRPr="00FB1E0C" w:rsidTr="003F2DDB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2556CA" w:rsidRDefault="00406DA0" w:rsidP="003F2D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2556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4.Химия и окружающая среда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406DA0" w:rsidRPr="00FB1E0C" w:rsidTr="003F2DDB">
        <w:trPr>
          <w:trHeight w:val="144"/>
        </w:trPr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очно/ 2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9B3EBA">
                <w:rPr>
                  <w:rStyle w:val="a3"/>
                  <w:rFonts w:ascii="Times New Roman" w:hAnsi="Times New Roman"/>
                  <w:color w:val="0000FF"/>
                </w:rPr>
                <w:t>636</w:t>
              </w:r>
            </w:hyperlink>
          </w:p>
        </w:tc>
      </w:tr>
      <w:tr w:rsidR="00406DA0" w:rsidTr="003F2DD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 очно/ 2 заочно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  <w:tr w:rsidR="00406DA0" w:rsidTr="003F2DD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9B3EBA" w:rsidRDefault="00406DA0" w:rsidP="003F2DDB">
            <w:pPr>
              <w:spacing w:after="0"/>
              <w:ind w:left="135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 очно/ 34 заочно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Pr="00761CAC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06DA0" w:rsidRDefault="00406DA0" w:rsidP="003F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06DA0" w:rsidRDefault="00406DA0" w:rsidP="003F2DDB"/>
        </w:tc>
      </w:tr>
    </w:tbl>
    <w:p w:rsidR="00406DA0" w:rsidRPr="0059601B" w:rsidRDefault="00406DA0" w:rsidP="00406DA0">
      <w:pPr>
        <w:spacing w:after="0"/>
        <w:sectPr w:rsidR="00406DA0" w:rsidRPr="0059601B" w:rsidSect="000B2785">
          <w:pgSz w:w="16383" w:h="11906" w:orient="landscape"/>
          <w:pgMar w:top="709" w:right="850" w:bottom="851" w:left="1701" w:header="720" w:footer="720" w:gutter="0"/>
          <w:cols w:space="720"/>
        </w:sectPr>
      </w:pPr>
    </w:p>
    <w:p w:rsidR="00761429" w:rsidRPr="009B3EBA" w:rsidRDefault="00761429" w:rsidP="00761429">
      <w:pPr>
        <w:spacing w:after="0" w:line="240" w:lineRule="auto"/>
        <w:ind w:left="120"/>
        <w:jc w:val="center"/>
      </w:pPr>
      <w:r w:rsidRPr="009B3EBA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</w:t>
      </w:r>
    </w:p>
    <w:p w:rsidR="00761429" w:rsidRPr="007A4631" w:rsidRDefault="00761429" w:rsidP="0076142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61429" w:rsidRDefault="00761429" w:rsidP="0076142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61429" w:rsidRPr="007A4631" w:rsidRDefault="00761429" w:rsidP="0076142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10774" w:type="dxa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355"/>
      </w:tblGrid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7A4631" w:rsidRDefault="00761429" w:rsidP="003F2DDB">
            <w:pPr>
              <w:spacing w:after="0" w:line="240" w:lineRule="auto"/>
              <w:ind w:left="42" w:right="-108"/>
              <w:rPr>
                <w:sz w:val="20"/>
                <w:szCs w:val="20"/>
              </w:rPr>
            </w:pPr>
            <w:r w:rsidRPr="007A46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Код проверяемого результата 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</w:pPr>
            <w:r w:rsidRPr="009B3EB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761429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761429" w:rsidTr="003F2DDB">
        <w:trPr>
          <w:trHeight w:val="1139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орбиталь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, ионная связь, ион, катион, анион, степень окисления</w:t>
            </w:r>
          </w:p>
        </w:tc>
      </w:tr>
      <w:tr w:rsidR="00761429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Агруппа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)» и «побочная подгруппа (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Бгруппа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)», «малые» и «большие» периоды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761429" w:rsidRPr="009B3EBA" w:rsidRDefault="00761429" w:rsidP="00761429">
      <w:pPr>
        <w:spacing w:after="0" w:line="240" w:lineRule="auto"/>
        <w:ind w:left="120"/>
      </w:pPr>
    </w:p>
    <w:p w:rsidR="00761429" w:rsidRDefault="00761429" w:rsidP="0076142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61429" w:rsidRDefault="00761429" w:rsidP="00761429">
      <w:pPr>
        <w:spacing w:after="0" w:line="240" w:lineRule="auto"/>
        <w:ind w:left="120"/>
      </w:pPr>
    </w:p>
    <w:tbl>
      <w:tblPr>
        <w:tblW w:w="10632" w:type="dxa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9"/>
        <w:gridCol w:w="9213"/>
      </w:tblGrid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6203B6" w:rsidRDefault="00761429" w:rsidP="003F2DDB">
            <w:pPr>
              <w:spacing w:after="0" w:line="240" w:lineRule="auto"/>
              <w:ind w:left="42" w:right="-103"/>
              <w:rPr>
                <w:sz w:val="20"/>
                <w:szCs w:val="20"/>
              </w:rPr>
            </w:pPr>
            <w:r w:rsidRPr="006203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</w:pPr>
            <w:r w:rsidRPr="009B3EB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гидроксидионы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ind w:left="41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761429" w:rsidRPr="009B3EBA" w:rsidRDefault="00761429" w:rsidP="00761429">
      <w:pPr>
        <w:spacing w:after="0" w:line="240" w:lineRule="auto"/>
        <w:ind w:left="120"/>
      </w:pPr>
    </w:p>
    <w:p w:rsidR="00761429" w:rsidRPr="009B3EBA" w:rsidRDefault="00761429" w:rsidP="00761429">
      <w:pPr>
        <w:spacing w:after="0" w:line="240" w:lineRule="auto"/>
        <w:sectPr w:rsidR="00761429" w:rsidRPr="009B3EBA" w:rsidSect="007A4631">
          <w:pgSz w:w="11906" w:h="16383"/>
          <w:pgMar w:top="709" w:right="850" w:bottom="1134" w:left="1701" w:header="720" w:footer="720" w:gutter="0"/>
          <w:cols w:space="720"/>
        </w:sectPr>
      </w:pPr>
    </w:p>
    <w:p w:rsidR="00761429" w:rsidRPr="007A4631" w:rsidRDefault="00761429" w:rsidP="00761429">
      <w:pPr>
        <w:spacing w:after="0" w:line="240" w:lineRule="auto"/>
        <w:ind w:left="120"/>
        <w:jc w:val="center"/>
      </w:pPr>
      <w:bookmarkStart w:id="10" w:name="block-547296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61429" w:rsidRDefault="00761429" w:rsidP="0076142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61429" w:rsidRDefault="00761429" w:rsidP="00761429">
      <w:pPr>
        <w:spacing w:after="0" w:line="240" w:lineRule="auto"/>
        <w:ind w:left="120"/>
      </w:pPr>
    </w:p>
    <w:tbl>
      <w:tblPr>
        <w:tblW w:w="10632" w:type="dxa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3"/>
        <w:gridCol w:w="9639"/>
      </w:tblGrid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шаростержневых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Классификация неорганических соединений. Оксиды. Классификация оксидов: 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) (возможно использование видеоматериалов), наблюдение образцов веществ количеством 1 моль, исследование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особенностейрастворениявеществ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длиннопериодная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Степень окисления.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761429" w:rsidRPr="009B3EBA" w:rsidRDefault="00761429" w:rsidP="00761429">
      <w:pPr>
        <w:spacing w:after="0" w:line="240" w:lineRule="auto"/>
        <w:ind w:left="120"/>
      </w:pPr>
    </w:p>
    <w:p w:rsidR="00761429" w:rsidRDefault="00761429" w:rsidP="0076142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61429" w:rsidRDefault="00761429" w:rsidP="00761429">
      <w:pPr>
        <w:spacing w:after="0" w:line="240" w:lineRule="auto"/>
        <w:ind w:left="120"/>
      </w:pPr>
    </w:p>
    <w:tbl>
      <w:tblPr>
        <w:tblW w:w="0" w:type="auto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3"/>
        <w:gridCol w:w="9463"/>
      </w:tblGrid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Электролиты и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А-группы. Особенности строения атомов, 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lastRenderedPageBreak/>
              <w:t>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их состав, свойства и получение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761429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761429" w:rsidRPr="00FB1E0C" w:rsidTr="003F2DDB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hd w:val="clear" w:color="auto" w:fill="FFFFFF"/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материалов (стекло, сплавы металлов, 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lastRenderedPageBreak/>
              <w:t>полимерные материалы)</w:t>
            </w:r>
          </w:p>
        </w:tc>
      </w:tr>
    </w:tbl>
    <w:p w:rsidR="00761429" w:rsidRPr="009B3EBA" w:rsidRDefault="00761429" w:rsidP="00761429">
      <w:pPr>
        <w:spacing w:after="0" w:line="240" w:lineRule="auto"/>
        <w:ind w:left="120"/>
      </w:pPr>
    </w:p>
    <w:p w:rsidR="00761429" w:rsidRPr="009B3EBA" w:rsidRDefault="00761429" w:rsidP="00761429">
      <w:pPr>
        <w:spacing w:after="0" w:line="240" w:lineRule="auto"/>
        <w:ind w:left="120"/>
        <w:jc w:val="center"/>
      </w:pPr>
      <w:bookmarkStart w:id="11" w:name="block-54729684"/>
      <w:bookmarkEnd w:id="11"/>
      <w:r w:rsidRPr="009B3EBA">
        <w:rPr>
          <w:rFonts w:ascii="Times New Roman" w:hAnsi="Times New Roman"/>
          <w:b/>
          <w:color w:val="000000"/>
          <w:sz w:val="28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761429" w:rsidRPr="009B3EBA" w:rsidRDefault="00761429" w:rsidP="00761429">
      <w:pPr>
        <w:spacing w:after="0" w:line="240" w:lineRule="auto"/>
        <w:ind w:left="120"/>
      </w:pPr>
    </w:p>
    <w:tbl>
      <w:tblPr>
        <w:tblW w:w="0" w:type="auto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179"/>
      </w:tblGrid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3339C7" w:rsidRDefault="00761429" w:rsidP="003F2DDB">
            <w:pPr>
              <w:spacing w:after="0" w:line="240" w:lineRule="auto"/>
              <w:ind w:left="-100" w:right="-103" w:firstLine="42"/>
              <w:rPr>
                <w:sz w:val="20"/>
                <w:szCs w:val="20"/>
              </w:rPr>
            </w:pPr>
            <w:r w:rsidRPr="003339C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</w:pPr>
            <w:r w:rsidRPr="009B3EB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9B3EBA">
              <w:rPr>
                <w:rFonts w:ascii="Times New Roman" w:hAnsi="Times New Roman"/>
                <w:color w:val="000000"/>
                <w:spacing w:val="-2"/>
                <w:sz w:val="24"/>
              </w:rPr>
              <w:t>орбиталь</w:t>
            </w:r>
            <w:proofErr w:type="spellEnd"/>
            <w:r w:rsidRPr="009B3EBA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9B3EBA">
              <w:rPr>
                <w:rFonts w:ascii="Times New Roman" w:hAnsi="Times New Roman"/>
                <w:color w:val="000000"/>
                <w:spacing w:val="-2"/>
                <w:sz w:val="24"/>
              </w:rPr>
              <w:t>электроотрицательность</w:t>
            </w:r>
            <w:proofErr w:type="spellEnd"/>
            <w:r w:rsidRPr="009B3EBA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9B3EBA">
              <w:rPr>
                <w:rFonts w:ascii="Times New Roman" w:hAnsi="Times New Roman"/>
                <w:color w:val="000000"/>
                <w:spacing w:val="-2"/>
                <w:sz w:val="24"/>
              </w:rPr>
              <w:t>неэлектролит</w:t>
            </w:r>
            <w:proofErr w:type="spellEnd"/>
            <w:r w:rsidRPr="009B3EBA">
              <w:rPr>
                <w:rFonts w:ascii="Times New Roman" w:hAnsi="Times New Roman"/>
                <w:color w:val="000000"/>
                <w:spacing w:val="-2"/>
                <w:sz w:val="24"/>
              </w:rPr>
      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и тривиальной)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 w:rsidRPr="009B3EB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761429" w:rsidRPr="009B3EBA" w:rsidRDefault="00761429" w:rsidP="00761429">
      <w:pPr>
        <w:spacing w:after="0" w:line="240" w:lineRule="auto"/>
        <w:ind w:left="120"/>
      </w:pPr>
    </w:p>
    <w:p w:rsidR="00761429" w:rsidRPr="009B3EBA" w:rsidRDefault="00761429" w:rsidP="00761429">
      <w:pPr>
        <w:spacing w:after="0" w:line="240" w:lineRule="auto"/>
        <w:sectPr w:rsidR="00761429" w:rsidRPr="009B3EBA" w:rsidSect="00D825E2">
          <w:pgSz w:w="11906" w:h="16383"/>
          <w:pgMar w:top="1134" w:right="850" w:bottom="709" w:left="1701" w:header="720" w:footer="720" w:gutter="0"/>
          <w:cols w:space="720"/>
        </w:sectPr>
      </w:pPr>
    </w:p>
    <w:p w:rsidR="00761429" w:rsidRPr="009B3EBA" w:rsidRDefault="00761429" w:rsidP="00761429">
      <w:pPr>
        <w:spacing w:after="0" w:line="240" w:lineRule="auto"/>
        <w:ind w:left="120"/>
      </w:pPr>
      <w:bookmarkStart w:id="12" w:name="block-54729685"/>
      <w:bookmarkEnd w:id="12"/>
      <w:r w:rsidRPr="009B3EBA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761429" w:rsidRPr="009B3EBA" w:rsidRDefault="00761429" w:rsidP="00761429">
      <w:pPr>
        <w:spacing w:after="0" w:line="240" w:lineRule="auto"/>
        <w:ind w:left="120"/>
      </w:pPr>
    </w:p>
    <w:tbl>
      <w:tblPr>
        <w:tblW w:w="0" w:type="auto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7"/>
        <w:gridCol w:w="9179"/>
      </w:tblGrid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электроотрицательности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, сероводорода, аммиака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4E3DC0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III</w:t>
            </w: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>).</w:t>
            </w:r>
            <w:r w:rsidRPr="004E3DC0"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хлороводородной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окисления и восстановления. Электронный баланс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9B3EBA"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761429" w:rsidRPr="00FB1E0C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Pr="009B3EBA" w:rsidRDefault="00761429" w:rsidP="003F2DDB">
            <w:pPr>
              <w:spacing w:after="0" w:line="240" w:lineRule="auto"/>
              <w:jc w:val="both"/>
            </w:pPr>
            <w:r w:rsidRPr="009B3EBA">
              <w:rPr>
                <w:rFonts w:ascii="Times New Roman" w:hAnsi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761429" w:rsidTr="003F2DDB">
        <w:trPr>
          <w:trHeight w:val="144"/>
        </w:trPr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61429" w:rsidRDefault="00761429" w:rsidP="003F2D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761429" w:rsidRDefault="00761429" w:rsidP="00761429">
      <w:pPr>
        <w:spacing w:after="0" w:line="240" w:lineRule="auto"/>
        <w:ind w:left="120"/>
      </w:pPr>
    </w:p>
    <w:p w:rsidR="00761429" w:rsidRDefault="00761429" w:rsidP="00761429">
      <w:pPr>
        <w:spacing w:after="0"/>
        <w:sectPr w:rsidR="00761429" w:rsidSect="00D825E2">
          <w:pgSz w:w="11906" w:h="16383"/>
          <w:pgMar w:top="1134" w:right="850" w:bottom="851" w:left="1701" w:header="720" w:footer="720" w:gutter="0"/>
          <w:cols w:space="720"/>
        </w:sectPr>
      </w:pPr>
    </w:p>
    <w:p w:rsidR="00A94E05" w:rsidRDefault="00A94E05" w:rsidP="00F31308">
      <w:pPr>
        <w:spacing w:after="0"/>
        <w:ind w:left="120"/>
        <w:jc w:val="center"/>
      </w:pPr>
      <w:bookmarkStart w:id="13" w:name="block-54729686"/>
      <w:bookmarkEnd w:id="13"/>
    </w:p>
    <w:sectPr w:rsidR="00A94E05" w:rsidSect="00A9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53F"/>
    <w:multiLevelType w:val="multilevel"/>
    <w:tmpl w:val="E9DAE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1754DE3"/>
    <w:multiLevelType w:val="multilevel"/>
    <w:tmpl w:val="A5D0A9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DA0"/>
    <w:rsid w:val="00055216"/>
    <w:rsid w:val="002A7D13"/>
    <w:rsid w:val="00387870"/>
    <w:rsid w:val="00406DA0"/>
    <w:rsid w:val="004A44EF"/>
    <w:rsid w:val="00551FB6"/>
    <w:rsid w:val="00761429"/>
    <w:rsid w:val="00852F13"/>
    <w:rsid w:val="00A94E05"/>
    <w:rsid w:val="00AD7E32"/>
    <w:rsid w:val="00B545F3"/>
    <w:rsid w:val="00BB06B8"/>
    <w:rsid w:val="00F05785"/>
    <w:rsid w:val="00F133B7"/>
    <w:rsid w:val="00F31308"/>
    <w:rsid w:val="00F9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28AD"/>
  <w15:docId w15:val="{20C9078F-1407-4B68-8978-184362B4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a636" TargetMode="External"/><Relationship Id="rId22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32</Pages>
  <Words>12878</Words>
  <Characters>73406</Characters>
  <Application>Microsoft Office Word</Application>
  <DocSecurity>0</DocSecurity>
  <Lines>611</Lines>
  <Paragraphs>172</Paragraphs>
  <ScaleCrop>false</ScaleCrop>
  <Company>SPecialiST RePack</Company>
  <LinksUpToDate>false</LinksUpToDate>
  <CharactersWithSpaces>86112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Tatyana</cp:lastModifiedBy>
  <cp:revision>16</cp:revision>
  <dcterms:created xsi:type="dcterms:W3CDTF">2025-10-30T16:56:00Z</dcterms:created>
  <dcterms:modified xsi:type="dcterms:W3CDTF">2025-11-01T17:54:00Z</dcterms:modified>
</cp:coreProperties>
</file>